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7F" w:rsidRDefault="00DD7C21" w:rsidP="00961FFC">
      <w:pPr>
        <w:rPr>
          <w:rStyle w:val="Pogrubienie"/>
          <w:rFonts w:ascii="Times New Roman" w:hAnsi="Times New Roman" w:cs="Times New Roman"/>
          <w:sz w:val="24"/>
          <w:szCs w:val="24"/>
        </w:rPr>
      </w:pPr>
      <w:r>
        <w:rPr>
          <w:rStyle w:val="Pogrubienie"/>
          <w:rFonts w:ascii="Times New Roman" w:hAnsi="Times New Roman" w:cs="Times New Roman"/>
          <w:sz w:val="24"/>
          <w:szCs w:val="24"/>
        </w:rPr>
        <w:t>KARTA USŁUGI</w:t>
      </w:r>
    </w:p>
    <w:p w:rsidR="00586EF6" w:rsidRPr="00721C5E" w:rsidRDefault="004776C0" w:rsidP="00E0197F">
      <w:pPr>
        <w:spacing w:line="480" w:lineRule="auto"/>
        <w:rPr>
          <w:rStyle w:val="Pogrubienie"/>
          <w:rFonts w:ascii="Times New Roman" w:hAnsi="Times New Roman" w:cs="Times New Roman"/>
          <w:sz w:val="24"/>
          <w:szCs w:val="24"/>
        </w:rPr>
      </w:pPr>
      <w:r>
        <w:rPr>
          <w:rStyle w:val="Pogrubienie"/>
          <w:rFonts w:ascii="Times New Roman" w:hAnsi="Times New Roman" w:cs="Times New Roman"/>
          <w:sz w:val="24"/>
          <w:szCs w:val="24"/>
        </w:rPr>
        <w:t>AMBASADOR SIEMIATYCZ</w:t>
      </w:r>
    </w:p>
    <w:p w:rsidR="00751776" w:rsidRPr="00721C5E" w:rsidRDefault="00DD7C21" w:rsidP="00A603C4">
      <w:pPr>
        <w:spacing w:line="480" w:lineRule="auto"/>
        <w:rPr>
          <w:rFonts w:ascii="Times New Roman" w:hAnsi="Times New Roman" w:cs="Times New Roman"/>
          <w:sz w:val="24"/>
          <w:szCs w:val="24"/>
        </w:rPr>
      </w:pPr>
      <w:r>
        <w:rPr>
          <w:rFonts w:ascii="Times New Roman" w:hAnsi="Times New Roman" w:cs="Times New Roman"/>
          <w:sz w:val="24"/>
          <w:szCs w:val="24"/>
        </w:rPr>
        <w:t xml:space="preserve">Numer karty </w:t>
      </w:r>
      <w:r w:rsidR="004776C0">
        <w:rPr>
          <w:rFonts w:ascii="Times New Roman" w:hAnsi="Times New Roman" w:cs="Times New Roman"/>
          <w:sz w:val="24"/>
          <w:szCs w:val="24"/>
        </w:rPr>
        <w:t>OR</w:t>
      </w:r>
      <w:r>
        <w:rPr>
          <w:rFonts w:ascii="Times New Roman" w:hAnsi="Times New Roman" w:cs="Times New Roman"/>
          <w:sz w:val="24"/>
          <w:szCs w:val="24"/>
        </w:rPr>
        <w:t xml:space="preserve"> 1 wersja </w:t>
      </w:r>
      <w:r w:rsidR="00213254">
        <w:rPr>
          <w:rFonts w:ascii="Times New Roman" w:hAnsi="Times New Roman" w:cs="Times New Roman"/>
          <w:sz w:val="24"/>
          <w:szCs w:val="24"/>
        </w:rPr>
        <w:t>1</w:t>
      </w:r>
      <w:r w:rsidR="00751776" w:rsidRPr="00721C5E">
        <w:rPr>
          <w:rFonts w:ascii="Times New Roman" w:hAnsi="Times New Roman" w:cs="Times New Roman"/>
          <w:sz w:val="24"/>
          <w:szCs w:val="24"/>
        </w:rPr>
        <w:t xml:space="preserve"> z dnia </w:t>
      </w:r>
      <w:r w:rsidR="00213254">
        <w:rPr>
          <w:rFonts w:ascii="Times New Roman" w:hAnsi="Times New Roman" w:cs="Times New Roman"/>
          <w:sz w:val="24"/>
          <w:szCs w:val="24"/>
        </w:rPr>
        <w:t>4 grudnia 2020</w:t>
      </w:r>
      <w:r w:rsidR="00751776" w:rsidRPr="00721C5E">
        <w:rPr>
          <w:rFonts w:ascii="Times New Roman" w:hAnsi="Times New Roman" w:cs="Times New Roman"/>
          <w:sz w:val="24"/>
          <w:szCs w:val="24"/>
        </w:rPr>
        <w:t xml:space="preserve"> </w:t>
      </w:r>
      <w:r>
        <w:rPr>
          <w:rFonts w:ascii="Times New Roman" w:hAnsi="Times New Roman" w:cs="Times New Roman"/>
          <w:sz w:val="24"/>
          <w:szCs w:val="24"/>
        </w:rPr>
        <w:t xml:space="preserve">roku </w:t>
      </w:r>
    </w:p>
    <w:p w:rsidR="00751776" w:rsidRPr="00721C5E" w:rsidRDefault="00751776" w:rsidP="007F491B">
      <w:pPr>
        <w:spacing w:line="240" w:lineRule="auto"/>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PODSTAWA PRAWNA</w:t>
      </w:r>
    </w:p>
    <w:p w:rsidR="00A603C4" w:rsidRDefault="004776C0" w:rsidP="00A16794">
      <w:pPr>
        <w:spacing w:line="240" w:lineRule="auto"/>
        <w:jc w:val="both"/>
        <w:rPr>
          <w:rFonts w:ascii="Times New Roman" w:hAnsi="Times New Roman" w:cs="Times New Roman"/>
          <w:sz w:val="24"/>
          <w:szCs w:val="24"/>
        </w:rPr>
      </w:pPr>
      <w:r w:rsidRPr="004776C0">
        <w:rPr>
          <w:rFonts w:ascii="Times New Roman" w:hAnsi="Times New Roman" w:cs="Times New Roman"/>
          <w:sz w:val="24"/>
          <w:szCs w:val="24"/>
        </w:rPr>
        <w:t>Uchwała Nr VII/35/11 Rady Miasta Siemiatycze z dnia 30 marca 2011</w:t>
      </w:r>
      <w:r w:rsidR="005A1CB5">
        <w:rPr>
          <w:rFonts w:ascii="Times New Roman" w:hAnsi="Times New Roman" w:cs="Times New Roman"/>
          <w:sz w:val="24"/>
          <w:szCs w:val="24"/>
        </w:rPr>
        <w:t xml:space="preserve"> </w:t>
      </w:r>
      <w:bookmarkStart w:id="0" w:name="_GoBack"/>
      <w:bookmarkEnd w:id="0"/>
      <w:r w:rsidRPr="004776C0">
        <w:rPr>
          <w:rFonts w:ascii="Times New Roman" w:hAnsi="Times New Roman" w:cs="Times New Roman"/>
          <w:sz w:val="24"/>
          <w:szCs w:val="24"/>
        </w:rPr>
        <w:t xml:space="preserve">r. w sprawie ustanowienia tytułu Ambasador Siemiatycz (Dz. Urz. Woj. </w:t>
      </w:r>
      <w:proofErr w:type="spellStart"/>
      <w:r w:rsidRPr="004776C0">
        <w:rPr>
          <w:rFonts w:ascii="Times New Roman" w:hAnsi="Times New Roman" w:cs="Times New Roman"/>
          <w:sz w:val="24"/>
          <w:szCs w:val="24"/>
        </w:rPr>
        <w:t>Podl</w:t>
      </w:r>
      <w:proofErr w:type="spellEnd"/>
      <w:r w:rsidRPr="004776C0">
        <w:rPr>
          <w:rFonts w:ascii="Times New Roman" w:hAnsi="Times New Roman" w:cs="Times New Roman"/>
          <w:sz w:val="24"/>
          <w:szCs w:val="24"/>
        </w:rPr>
        <w:t>. z 2017 r. poz. 2245)</w:t>
      </w:r>
    </w:p>
    <w:p w:rsidR="00751776" w:rsidRPr="00721C5E" w:rsidRDefault="00751776" w:rsidP="00A16794">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WYMAGANE DOKUMENTY</w:t>
      </w:r>
    </w:p>
    <w:p w:rsidR="004776C0" w:rsidRPr="004776C0" w:rsidRDefault="00213254" w:rsidP="00213254">
      <w:pPr>
        <w:pStyle w:val="Akapitzlist"/>
        <w:numPr>
          <w:ilvl w:val="0"/>
          <w:numId w:val="2"/>
        </w:numPr>
        <w:spacing w:after="0"/>
        <w:jc w:val="both"/>
        <w:rPr>
          <w:rFonts w:ascii="Times New Roman" w:hAnsi="Times New Roman" w:cs="Times New Roman"/>
          <w:bCs/>
          <w:sz w:val="24"/>
          <w:szCs w:val="24"/>
        </w:rPr>
      </w:pPr>
      <w:r>
        <w:rPr>
          <w:rFonts w:ascii="Times New Roman" w:hAnsi="Times New Roman" w:cs="Times New Roman"/>
          <w:bCs/>
          <w:sz w:val="24"/>
          <w:szCs w:val="24"/>
        </w:rPr>
        <w:t>Zgłoszenia w formie pisemnej:</w:t>
      </w:r>
    </w:p>
    <w:p w:rsidR="004776C0" w:rsidRPr="004776C0" w:rsidRDefault="004776C0" w:rsidP="00213254">
      <w:pPr>
        <w:spacing w:after="0"/>
        <w:jc w:val="both"/>
        <w:rPr>
          <w:rFonts w:ascii="Times New Roman" w:hAnsi="Times New Roman" w:cs="Times New Roman"/>
          <w:bCs/>
          <w:sz w:val="24"/>
          <w:szCs w:val="24"/>
        </w:rPr>
      </w:pPr>
      <w:r w:rsidRPr="004776C0">
        <w:rPr>
          <w:rFonts w:ascii="Times New Roman" w:hAnsi="Times New Roman" w:cs="Times New Roman"/>
          <w:bCs/>
          <w:sz w:val="24"/>
          <w:szCs w:val="24"/>
        </w:rPr>
        <w:t>a)  dane o kandydacie,</w:t>
      </w:r>
    </w:p>
    <w:p w:rsidR="004776C0" w:rsidRPr="004776C0" w:rsidRDefault="004776C0" w:rsidP="00213254">
      <w:pPr>
        <w:spacing w:after="0"/>
        <w:jc w:val="both"/>
        <w:rPr>
          <w:rFonts w:ascii="Times New Roman" w:hAnsi="Times New Roman" w:cs="Times New Roman"/>
          <w:bCs/>
          <w:sz w:val="24"/>
          <w:szCs w:val="24"/>
        </w:rPr>
      </w:pPr>
      <w:r w:rsidRPr="004776C0">
        <w:rPr>
          <w:rFonts w:ascii="Times New Roman" w:hAnsi="Times New Roman" w:cs="Times New Roman"/>
          <w:bCs/>
          <w:sz w:val="24"/>
          <w:szCs w:val="24"/>
        </w:rPr>
        <w:t>b)  opis zasług kandydata uzasadniający zgłoszenie wniosku,</w:t>
      </w:r>
    </w:p>
    <w:p w:rsidR="004776C0" w:rsidRPr="004776C0" w:rsidRDefault="004776C0" w:rsidP="00213254">
      <w:pPr>
        <w:spacing w:after="0"/>
        <w:jc w:val="both"/>
        <w:rPr>
          <w:rFonts w:ascii="Times New Roman" w:hAnsi="Times New Roman" w:cs="Times New Roman"/>
          <w:bCs/>
          <w:sz w:val="24"/>
          <w:szCs w:val="24"/>
        </w:rPr>
      </w:pPr>
      <w:r w:rsidRPr="004776C0">
        <w:rPr>
          <w:rFonts w:ascii="Times New Roman" w:hAnsi="Times New Roman" w:cs="Times New Roman"/>
          <w:bCs/>
          <w:sz w:val="24"/>
          <w:szCs w:val="24"/>
        </w:rPr>
        <w:t>c)  dane, adres oraz podpis wnioskodawcy,</w:t>
      </w:r>
    </w:p>
    <w:p w:rsidR="004776C0" w:rsidRPr="004776C0" w:rsidRDefault="004776C0" w:rsidP="00213254">
      <w:pPr>
        <w:spacing w:after="0"/>
        <w:jc w:val="both"/>
        <w:rPr>
          <w:rFonts w:ascii="Times New Roman" w:hAnsi="Times New Roman" w:cs="Times New Roman"/>
          <w:bCs/>
          <w:sz w:val="24"/>
          <w:szCs w:val="24"/>
        </w:rPr>
      </w:pPr>
      <w:r w:rsidRPr="004776C0">
        <w:rPr>
          <w:rFonts w:ascii="Times New Roman" w:hAnsi="Times New Roman" w:cs="Times New Roman"/>
          <w:bCs/>
          <w:sz w:val="24"/>
          <w:szCs w:val="24"/>
        </w:rPr>
        <w:t>d)  zgodę kandydata.</w:t>
      </w:r>
    </w:p>
    <w:p w:rsidR="00E06DEB" w:rsidRPr="004776C0" w:rsidRDefault="004776C0" w:rsidP="00213254">
      <w:pPr>
        <w:pStyle w:val="Akapitzlist"/>
        <w:numPr>
          <w:ilvl w:val="0"/>
          <w:numId w:val="2"/>
        </w:numPr>
        <w:spacing w:after="0"/>
        <w:jc w:val="both"/>
        <w:rPr>
          <w:rStyle w:val="Pogrubienie"/>
          <w:rFonts w:ascii="Times New Roman" w:hAnsi="Times New Roman" w:cs="Times New Roman"/>
          <w:b w:val="0"/>
          <w:sz w:val="24"/>
          <w:szCs w:val="24"/>
        </w:rPr>
      </w:pPr>
      <w:r w:rsidRPr="004776C0">
        <w:rPr>
          <w:rFonts w:ascii="Times New Roman" w:hAnsi="Times New Roman" w:cs="Times New Roman"/>
          <w:bCs/>
          <w:sz w:val="24"/>
          <w:szCs w:val="24"/>
        </w:rPr>
        <w:t>Do zgłoszenia mogą być dołączone referencje oraz opinie innych podmiotów.</w:t>
      </w:r>
    </w:p>
    <w:p w:rsidR="00213254" w:rsidRDefault="00213254" w:rsidP="00A16794">
      <w:pPr>
        <w:jc w:val="both"/>
        <w:rPr>
          <w:rStyle w:val="Pogrubienie"/>
          <w:rFonts w:ascii="Times New Roman" w:hAnsi="Times New Roman" w:cs="Times New Roman"/>
          <w:sz w:val="24"/>
          <w:szCs w:val="24"/>
        </w:rPr>
      </w:pPr>
    </w:p>
    <w:p w:rsidR="00751776" w:rsidRPr="00721C5E" w:rsidRDefault="00751776"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FORMULARZE DO POBRANIA</w:t>
      </w:r>
    </w:p>
    <w:p w:rsidR="00E06DEB" w:rsidRDefault="00213254" w:rsidP="00A16794">
      <w:pPr>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O</w:t>
      </w:r>
      <w:r w:rsidR="004776C0" w:rsidRPr="004776C0">
        <w:rPr>
          <w:rStyle w:val="Pogrubienie"/>
          <w:rFonts w:ascii="Times New Roman" w:hAnsi="Times New Roman" w:cs="Times New Roman"/>
          <w:b w:val="0"/>
          <w:sz w:val="24"/>
          <w:szCs w:val="24"/>
        </w:rPr>
        <w:t>sob</w:t>
      </w:r>
      <w:r>
        <w:rPr>
          <w:rStyle w:val="Pogrubienie"/>
          <w:rFonts w:ascii="Times New Roman" w:hAnsi="Times New Roman" w:cs="Times New Roman"/>
          <w:b w:val="0"/>
          <w:sz w:val="24"/>
          <w:szCs w:val="24"/>
        </w:rPr>
        <w:t>a</w:t>
      </w:r>
      <w:r w:rsidR="004776C0" w:rsidRPr="004776C0">
        <w:rPr>
          <w:rStyle w:val="Pogrubienie"/>
          <w:rFonts w:ascii="Times New Roman" w:hAnsi="Times New Roman" w:cs="Times New Roman"/>
          <w:b w:val="0"/>
          <w:sz w:val="24"/>
          <w:szCs w:val="24"/>
        </w:rPr>
        <w:t>/instytucj</w:t>
      </w:r>
      <w:r>
        <w:rPr>
          <w:rStyle w:val="Pogrubienie"/>
          <w:rFonts w:ascii="Times New Roman" w:hAnsi="Times New Roman" w:cs="Times New Roman"/>
          <w:b w:val="0"/>
          <w:sz w:val="24"/>
          <w:szCs w:val="24"/>
        </w:rPr>
        <w:t xml:space="preserve">a zgłaszająca </w:t>
      </w:r>
      <w:r w:rsidR="004776C0" w:rsidRPr="004776C0">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t>może sporządzić samodzielnie</w:t>
      </w:r>
      <w:r w:rsidR="004776C0" w:rsidRPr="004776C0">
        <w:rPr>
          <w:rStyle w:val="Pogrubienie"/>
          <w:rFonts w:ascii="Times New Roman" w:hAnsi="Times New Roman" w:cs="Times New Roman"/>
          <w:b w:val="0"/>
          <w:sz w:val="24"/>
          <w:szCs w:val="24"/>
        </w:rPr>
        <w:t xml:space="preserve"> lub pobra</w:t>
      </w:r>
      <w:r>
        <w:rPr>
          <w:rStyle w:val="Pogrubienie"/>
          <w:rFonts w:ascii="Times New Roman" w:hAnsi="Times New Roman" w:cs="Times New Roman"/>
          <w:b w:val="0"/>
          <w:sz w:val="24"/>
          <w:szCs w:val="24"/>
        </w:rPr>
        <w:t>ć</w:t>
      </w:r>
      <w:r w:rsidR="004776C0" w:rsidRPr="004776C0">
        <w:rPr>
          <w:rStyle w:val="Pogrubienie"/>
          <w:rFonts w:ascii="Times New Roman" w:hAnsi="Times New Roman" w:cs="Times New Roman"/>
          <w:b w:val="0"/>
          <w:sz w:val="24"/>
          <w:szCs w:val="24"/>
        </w:rPr>
        <w:t xml:space="preserve"> </w:t>
      </w:r>
      <w:r>
        <w:rPr>
          <w:rStyle w:val="Pogrubienie"/>
          <w:rFonts w:ascii="Times New Roman" w:hAnsi="Times New Roman" w:cs="Times New Roman"/>
          <w:b w:val="0"/>
          <w:sz w:val="24"/>
          <w:szCs w:val="24"/>
        </w:rPr>
        <w:t>ze</w:t>
      </w:r>
      <w:r w:rsidR="004776C0" w:rsidRPr="004776C0">
        <w:rPr>
          <w:rStyle w:val="Pogrubienie"/>
          <w:rFonts w:ascii="Times New Roman" w:hAnsi="Times New Roman" w:cs="Times New Roman"/>
          <w:b w:val="0"/>
          <w:sz w:val="24"/>
          <w:szCs w:val="24"/>
        </w:rPr>
        <w:t xml:space="preserve"> stron</w:t>
      </w:r>
      <w:r>
        <w:rPr>
          <w:rStyle w:val="Pogrubienie"/>
          <w:rFonts w:ascii="Times New Roman" w:hAnsi="Times New Roman" w:cs="Times New Roman"/>
          <w:b w:val="0"/>
          <w:sz w:val="24"/>
          <w:szCs w:val="24"/>
        </w:rPr>
        <w:t>y</w:t>
      </w:r>
      <w:r w:rsidR="004776C0" w:rsidRPr="004776C0">
        <w:rPr>
          <w:rStyle w:val="Pogrubienie"/>
          <w:rFonts w:ascii="Times New Roman" w:hAnsi="Times New Roman" w:cs="Times New Roman"/>
          <w:b w:val="0"/>
          <w:sz w:val="24"/>
          <w:szCs w:val="24"/>
        </w:rPr>
        <w:t xml:space="preserve"> internetowej </w:t>
      </w:r>
      <w:r>
        <w:rPr>
          <w:rStyle w:val="Pogrubienie"/>
          <w:rFonts w:ascii="Times New Roman" w:hAnsi="Times New Roman" w:cs="Times New Roman"/>
          <w:b w:val="0"/>
          <w:sz w:val="24"/>
          <w:szCs w:val="24"/>
        </w:rPr>
        <w:t>M</w:t>
      </w:r>
      <w:r w:rsidR="004776C0" w:rsidRPr="004776C0">
        <w:rPr>
          <w:rStyle w:val="Pogrubienie"/>
          <w:rFonts w:ascii="Times New Roman" w:hAnsi="Times New Roman" w:cs="Times New Roman"/>
          <w:b w:val="0"/>
          <w:sz w:val="24"/>
          <w:szCs w:val="24"/>
        </w:rPr>
        <w:t>iasta</w:t>
      </w:r>
      <w:r>
        <w:rPr>
          <w:rStyle w:val="Pogrubienie"/>
          <w:rFonts w:ascii="Times New Roman" w:hAnsi="Times New Roman" w:cs="Times New Roman"/>
          <w:b w:val="0"/>
          <w:sz w:val="24"/>
          <w:szCs w:val="24"/>
        </w:rPr>
        <w:t xml:space="preserve"> Siemiatycze.</w:t>
      </w:r>
    </w:p>
    <w:p w:rsidR="00E06DEB" w:rsidRDefault="00751776"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sz w:val="24"/>
          <w:szCs w:val="24"/>
        </w:rPr>
        <w:t>OPŁATY</w:t>
      </w:r>
      <w:r w:rsidR="002A0971" w:rsidRPr="00721C5E">
        <w:rPr>
          <w:rStyle w:val="Pogrubienie"/>
          <w:rFonts w:ascii="Times New Roman" w:hAnsi="Times New Roman" w:cs="Times New Roman"/>
          <w:sz w:val="24"/>
          <w:szCs w:val="24"/>
        </w:rPr>
        <w:t xml:space="preserve"> </w:t>
      </w:r>
    </w:p>
    <w:p w:rsidR="00E06DEB" w:rsidRDefault="004776C0" w:rsidP="00A16794">
      <w:pPr>
        <w:jc w:val="both"/>
        <w:rPr>
          <w:rStyle w:val="Pogrubienie"/>
          <w:rFonts w:ascii="Times New Roman" w:hAnsi="Times New Roman" w:cs="Times New Roman"/>
          <w:b w:val="0"/>
          <w:sz w:val="24"/>
          <w:szCs w:val="24"/>
        </w:rPr>
      </w:pPr>
      <w:r w:rsidRPr="004776C0">
        <w:rPr>
          <w:rFonts w:ascii="Times New Roman" w:hAnsi="Times New Roman" w:cs="Times New Roman"/>
          <w:bCs/>
          <w:sz w:val="24"/>
          <w:szCs w:val="24"/>
        </w:rPr>
        <w:t>Nie pobiera się opłat</w:t>
      </w:r>
    </w:p>
    <w:p w:rsidR="00751776" w:rsidRDefault="00751776"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sz w:val="24"/>
          <w:szCs w:val="24"/>
        </w:rPr>
        <w:t>TERMIN ZAŁATWIENIA SPRAWY</w:t>
      </w:r>
      <w:r w:rsidR="00371DCB">
        <w:rPr>
          <w:rStyle w:val="Pogrubienie"/>
          <w:rFonts w:ascii="Times New Roman" w:hAnsi="Times New Roman" w:cs="Times New Roman"/>
          <w:sz w:val="24"/>
          <w:szCs w:val="24"/>
        </w:rPr>
        <w:t xml:space="preserve"> </w:t>
      </w:r>
    </w:p>
    <w:p w:rsidR="00E06DEB" w:rsidRDefault="004776C0" w:rsidP="00A16794">
      <w:pPr>
        <w:jc w:val="both"/>
        <w:rPr>
          <w:rStyle w:val="Pogrubienie"/>
          <w:rFonts w:ascii="Times New Roman" w:hAnsi="Times New Roman" w:cs="Times New Roman"/>
          <w:b w:val="0"/>
          <w:sz w:val="24"/>
          <w:szCs w:val="24"/>
        </w:rPr>
      </w:pPr>
      <w:r w:rsidRPr="004776C0">
        <w:rPr>
          <w:rFonts w:ascii="Times New Roman" w:hAnsi="Times New Roman" w:cs="Times New Roman"/>
          <w:bCs/>
          <w:sz w:val="24"/>
          <w:szCs w:val="24"/>
        </w:rPr>
        <w:t>Termin zgłaszania kandydatur za rok poprzedni upływa z ostatnim  dniem lutego</w:t>
      </w:r>
      <w:r w:rsidR="00213254">
        <w:rPr>
          <w:rFonts w:ascii="Times New Roman" w:hAnsi="Times New Roman" w:cs="Times New Roman"/>
          <w:bCs/>
          <w:sz w:val="24"/>
          <w:szCs w:val="24"/>
        </w:rPr>
        <w:t xml:space="preserve"> </w:t>
      </w:r>
      <w:r w:rsidR="00977C3C">
        <w:rPr>
          <w:rFonts w:ascii="Times New Roman" w:hAnsi="Times New Roman" w:cs="Times New Roman"/>
          <w:bCs/>
          <w:sz w:val="24"/>
          <w:szCs w:val="24"/>
        </w:rPr>
        <w:t>następnego</w:t>
      </w:r>
      <w:r w:rsidR="00213254">
        <w:rPr>
          <w:rFonts w:ascii="Times New Roman" w:hAnsi="Times New Roman" w:cs="Times New Roman"/>
          <w:bCs/>
          <w:sz w:val="24"/>
          <w:szCs w:val="24"/>
        </w:rPr>
        <w:t xml:space="preserve"> roku</w:t>
      </w:r>
      <w:r w:rsidRPr="004776C0">
        <w:rPr>
          <w:rFonts w:ascii="Times New Roman" w:hAnsi="Times New Roman" w:cs="Times New Roman"/>
          <w:b/>
          <w:bCs/>
          <w:sz w:val="24"/>
          <w:szCs w:val="24"/>
        </w:rPr>
        <w:t>.</w:t>
      </w:r>
      <w:r w:rsidRPr="004776C0">
        <w:rPr>
          <w:rFonts w:ascii="Times New Roman" w:hAnsi="Times New Roman" w:cs="Times New Roman"/>
          <w:bCs/>
          <w:sz w:val="24"/>
          <w:szCs w:val="24"/>
        </w:rPr>
        <w:t xml:space="preserve"> Zgłoszenia mogą być przesyłane pocztą na adres urzędu miasta lub składane  w biurze podawczym.</w:t>
      </w:r>
      <w:r w:rsidRPr="004776C0">
        <w:rPr>
          <w:rFonts w:ascii="Times New Roman" w:hAnsi="Times New Roman" w:cs="Times New Roman"/>
          <w:b/>
          <w:bCs/>
          <w:sz w:val="24"/>
          <w:szCs w:val="24"/>
        </w:rPr>
        <w:t xml:space="preserve"> </w:t>
      </w:r>
      <w:r w:rsidRPr="004776C0">
        <w:rPr>
          <w:rFonts w:ascii="Times New Roman" w:hAnsi="Times New Roman" w:cs="Times New Roman"/>
          <w:bCs/>
          <w:sz w:val="24"/>
          <w:szCs w:val="24"/>
        </w:rPr>
        <w:t>W przypadku</w:t>
      </w:r>
      <w:r w:rsidRPr="004776C0">
        <w:rPr>
          <w:rFonts w:ascii="Times New Roman" w:hAnsi="Times New Roman" w:cs="Times New Roman"/>
          <w:b/>
          <w:bCs/>
          <w:sz w:val="24"/>
          <w:szCs w:val="24"/>
        </w:rPr>
        <w:t xml:space="preserve"> </w:t>
      </w:r>
      <w:r w:rsidRPr="004776C0">
        <w:rPr>
          <w:rFonts w:ascii="Times New Roman" w:hAnsi="Times New Roman" w:cs="Times New Roman"/>
          <w:bCs/>
          <w:sz w:val="24"/>
          <w:szCs w:val="24"/>
        </w:rPr>
        <w:t>przesyłania zgłoszenia za pośrednictwem</w:t>
      </w:r>
      <w:r w:rsidRPr="004776C0">
        <w:rPr>
          <w:rFonts w:ascii="Times New Roman" w:hAnsi="Times New Roman" w:cs="Times New Roman"/>
          <w:b/>
          <w:bCs/>
          <w:sz w:val="24"/>
          <w:szCs w:val="24"/>
        </w:rPr>
        <w:t xml:space="preserve"> </w:t>
      </w:r>
      <w:r w:rsidRPr="004776C0">
        <w:rPr>
          <w:rFonts w:ascii="Times New Roman" w:hAnsi="Times New Roman" w:cs="Times New Roman"/>
          <w:bCs/>
          <w:sz w:val="24"/>
          <w:szCs w:val="24"/>
        </w:rPr>
        <w:t>poczty decyduje data wpływu do Urzędu.</w:t>
      </w:r>
    </w:p>
    <w:p w:rsidR="002A0971"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ZŁOŻENIA WNIOSKU</w:t>
      </w:r>
    </w:p>
    <w:p w:rsidR="002A0971" w:rsidRPr="00721C5E" w:rsidRDefault="002A0971" w:rsidP="00A16794">
      <w:pPr>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Siemiatycze</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ul. Pałacowa 2</w:t>
      </w:r>
      <w:r w:rsidR="00A66DB3" w:rsidRPr="00721C5E">
        <w:rPr>
          <w:rStyle w:val="Pogrubienie"/>
          <w:rFonts w:ascii="Times New Roman" w:hAnsi="Times New Roman" w:cs="Times New Roman"/>
          <w:b w:val="0"/>
          <w:sz w:val="24"/>
          <w:szCs w:val="24"/>
        </w:rPr>
        <w:t xml:space="preserve">, </w:t>
      </w:r>
      <w:r w:rsidRPr="00721C5E">
        <w:rPr>
          <w:rStyle w:val="Pogrubienie"/>
          <w:rFonts w:ascii="Times New Roman" w:hAnsi="Times New Roman" w:cs="Times New Roman"/>
          <w:b w:val="0"/>
          <w:sz w:val="24"/>
          <w:szCs w:val="24"/>
        </w:rPr>
        <w:t>17-300 Siemiatycze, parter, kancelaria ogólna</w:t>
      </w:r>
      <w:r w:rsidR="00977C3C">
        <w:rPr>
          <w:rStyle w:val="Pogrubienie"/>
          <w:rFonts w:ascii="Times New Roman" w:hAnsi="Times New Roman" w:cs="Times New Roman"/>
          <w:b w:val="0"/>
          <w:sz w:val="24"/>
          <w:szCs w:val="24"/>
        </w:rPr>
        <w:t>.</w:t>
      </w:r>
    </w:p>
    <w:p w:rsidR="00E06DEB" w:rsidRPr="00721C5E" w:rsidRDefault="00E06DEB" w:rsidP="00A16794">
      <w:pPr>
        <w:jc w:val="both"/>
        <w:rPr>
          <w:rStyle w:val="Pogrubienie"/>
          <w:rFonts w:ascii="Times New Roman" w:hAnsi="Times New Roman" w:cs="Times New Roman"/>
          <w:b w:val="0"/>
          <w:sz w:val="24"/>
          <w:szCs w:val="24"/>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4776C0" w:rsidRPr="004776C0"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Referat Organizacyjny</w:t>
      </w:r>
    </w:p>
    <w:p w:rsidR="004776C0" w:rsidRPr="004776C0"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 xml:space="preserve">pok. 4, tel. 85 6565816 </w:t>
      </w:r>
    </w:p>
    <w:p w:rsidR="004776C0" w:rsidRPr="004776C0"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Urząd Miasta Siemiatycze czynny jest w godzinach:</w:t>
      </w:r>
    </w:p>
    <w:p w:rsidR="004776C0" w:rsidRPr="004776C0"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 xml:space="preserve">- poniedziałek od 7:30 do 17:00, </w:t>
      </w:r>
    </w:p>
    <w:p w:rsidR="004776C0" w:rsidRPr="004776C0"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 od wtor</w:t>
      </w:r>
      <w:r w:rsidR="00213254">
        <w:rPr>
          <w:rStyle w:val="Pogrubienie"/>
          <w:rFonts w:ascii="Times New Roman" w:hAnsi="Times New Roman" w:cs="Times New Roman"/>
          <w:b w:val="0"/>
          <w:sz w:val="24"/>
          <w:szCs w:val="24"/>
        </w:rPr>
        <w:t>ku do czwartku od 7:30 do 15:30,</w:t>
      </w:r>
    </w:p>
    <w:p w:rsidR="002A0971" w:rsidRDefault="004776C0" w:rsidP="004776C0">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lastRenderedPageBreak/>
        <w:t>- piątek od 7:30 do 14:00</w:t>
      </w:r>
      <w:r w:rsidR="00213254">
        <w:rPr>
          <w:rStyle w:val="Pogrubienie"/>
          <w:rFonts w:ascii="Times New Roman" w:hAnsi="Times New Roman" w:cs="Times New Roman"/>
          <w:b w:val="0"/>
          <w:sz w:val="24"/>
          <w:szCs w:val="24"/>
        </w:rPr>
        <w:t>.</w:t>
      </w:r>
    </w:p>
    <w:p w:rsidR="00E06DEB" w:rsidRPr="00721C5E" w:rsidRDefault="00E06DEB" w:rsidP="00A16794">
      <w:pPr>
        <w:jc w:val="both"/>
        <w:rPr>
          <w:rStyle w:val="Pogrubienie"/>
          <w:rFonts w:ascii="Times New Roman" w:hAnsi="Times New Roman" w:cs="Times New Roman"/>
          <w:b w:val="0"/>
          <w:sz w:val="24"/>
          <w:szCs w:val="24"/>
        </w:rPr>
      </w:pPr>
    </w:p>
    <w:p w:rsidR="00E06DEB"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 xml:space="preserve">TRYB ODWOŁAWCZY/SKARGOWY </w:t>
      </w:r>
    </w:p>
    <w:p w:rsidR="004776C0" w:rsidRPr="004776C0" w:rsidRDefault="004776C0" w:rsidP="00A16794">
      <w:pPr>
        <w:jc w:val="both"/>
        <w:rPr>
          <w:rStyle w:val="Pogrubienie"/>
          <w:rFonts w:ascii="Times New Roman" w:hAnsi="Times New Roman" w:cs="Times New Roman"/>
          <w:b w:val="0"/>
          <w:sz w:val="24"/>
          <w:szCs w:val="24"/>
        </w:rPr>
      </w:pPr>
      <w:r w:rsidRPr="004776C0">
        <w:rPr>
          <w:rStyle w:val="Pogrubienie"/>
          <w:rFonts w:ascii="Times New Roman" w:hAnsi="Times New Roman" w:cs="Times New Roman"/>
          <w:b w:val="0"/>
          <w:sz w:val="24"/>
          <w:szCs w:val="24"/>
        </w:rPr>
        <w:t>Brak</w:t>
      </w:r>
      <w:r>
        <w:rPr>
          <w:rStyle w:val="Pogrubienie"/>
          <w:rFonts w:ascii="Times New Roman" w:hAnsi="Times New Roman" w:cs="Times New Roman"/>
          <w:b w:val="0"/>
          <w:sz w:val="24"/>
          <w:szCs w:val="24"/>
        </w:rPr>
        <w:t>.</w:t>
      </w: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4776C0" w:rsidRPr="004776C0" w:rsidRDefault="004776C0" w:rsidP="004776C0">
      <w:pPr>
        <w:jc w:val="both"/>
        <w:rPr>
          <w:rFonts w:ascii="Times New Roman" w:hAnsi="Times New Roman" w:cs="Times New Roman"/>
          <w:bCs/>
          <w:sz w:val="24"/>
          <w:szCs w:val="24"/>
        </w:rPr>
      </w:pPr>
      <w:r w:rsidRPr="004776C0">
        <w:rPr>
          <w:rFonts w:ascii="Times New Roman" w:hAnsi="Times New Roman" w:cs="Times New Roman"/>
          <w:bCs/>
          <w:sz w:val="24"/>
          <w:szCs w:val="24"/>
        </w:rPr>
        <w:t>Do zgłaszania kandydatur uprawnieni są:</w:t>
      </w:r>
    </w:p>
    <w:p w:rsidR="004776C0" w:rsidRPr="00213254" w:rsidRDefault="00213254" w:rsidP="00213254">
      <w:pPr>
        <w:pStyle w:val="Akapitzlist"/>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r</w:t>
      </w:r>
      <w:r w:rsidR="004776C0" w:rsidRPr="00213254">
        <w:rPr>
          <w:rFonts w:ascii="Times New Roman" w:hAnsi="Times New Roman" w:cs="Times New Roman"/>
          <w:bCs/>
          <w:sz w:val="24"/>
          <w:szCs w:val="24"/>
        </w:rPr>
        <w:t>adni Rady Miasta Siemiatycze</w:t>
      </w:r>
      <w:r>
        <w:rPr>
          <w:rFonts w:ascii="Times New Roman" w:hAnsi="Times New Roman" w:cs="Times New Roman"/>
          <w:bCs/>
          <w:sz w:val="24"/>
          <w:szCs w:val="24"/>
        </w:rPr>
        <w:t>,</w:t>
      </w:r>
    </w:p>
    <w:p w:rsidR="004776C0" w:rsidRPr="00213254" w:rsidRDefault="00213254" w:rsidP="00213254">
      <w:pPr>
        <w:pStyle w:val="Akapitzlist"/>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i</w:t>
      </w:r>
      <w:r w:rsidR="004776C0" w:rsidRPr="00213254">
        <w:rPr>
          <w:rFonts w:ascii="Times New Roman" w:hAnsi="Times New Roman" w:cs="Times New Roman"/>
          <w:bCs/>
          <w:sz w:val="24"/>
          <w:szCs w:val="24"/>
        </w:rPr>
        <w:t>nstytucje publiczne</w:t>
      </w:r>
      <w:r>
        <w:rPr>
          <w:rFonts w:ascii="Times New Roman" w:hAnsi="Times New Roman" w:cs="Times New Roman"/>
          <w:bCs/>
          <w:sz w:val="24"/>
          <w:szCs w:val="24"/>
        </w:rPr>
        <w:t>,</w:t>
      </w:r>
    </w:p>
    <w:p w:rsidR="004776C0" w:rsidRPr="00213254" w:rsidRDefault="00213254" w:rsidP="00213254">
      <w:pPr>
        <w:pStyle w:val="Akapitzlist"/>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w:t>
      </w:r>
      <w:r w:rsidR="004776C0" w:rsidRPr="00213254">
        <w:rPr>
          <w:rFonts w:ascii="Times New Roman" w:hAnsi="Times New Roman" w:cs="Times New Roman"/>
          <w:bCs/>
          <w:sz w:val="24"/>
          <w:szCs w:val="24"/>
        </w:rPr>
        <w:t>rganizacje pozarządowe</w:t>
      </w:r>
      <w:r>
        <w:rPr>
          <w:rFonts w:ascii="Times New Roman" w:hAnsi="Times New Roman" w:cs="Times New Roman"/>
          <w:bCs/>
          <w:sz w:val="24"/>
          <w:szCs w:val="24"/>
        </w:rPr>
        <w:t>,</w:t>
      </w:r>
    </w:p>
    <w:p w:rsidR="00E06DEB" w:rsidRPr="00213254" w:rsidRDefault="00213254" w:rsidP="00213254">
      <w:pPr>
        <w:pStyle w:val="Akapitzlist"/>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w:t>
      </w:r>
      <w:r w:rsidR="004776C0" w:rsidRPr="00213254">
        <w:rPr>
          <w:rFonts w:ascii="Times New Roman" w:hAnsi="Times New Roman" w:cs="Times New Roman"/>
          <w:bCs/>
          <w:sz w:val="24"/>
          <w:szCs w:val="24"/>
        </w:rPr>
        <w:t>soby prywatne</w:t>
      </w:r>
      <w:r>
        <w:rPr>
          <w:rFonts w:ascii="Times New Roman" w:hAnsi="Times New Roman" w:cs="Times New Roman"/>
          <w:bCs/>
          <w:sz w:val="24"/>
          <w:szCs w:val="24"/>
        </w:rPr>
        <w:t>.</w:t>
      </w:r>
    </w:p>
    <w:p w:rsidR="004776C0" w:rsidRPr="004776C0" w:rsidRDefault="004776C0" w:rsidP="004776C0">
      <w:pPr>
        <w:jc w:val="both"/>
        <w:rPr>
          <w:rFonts w:ascii="Times New Roman" w:hAnsi="Times New Roman" w:cs="Times New Roman"/>
          <w:bCs/>
          <w:sz w:val="24"/>
          <w:szCs w:val="24"/>
        </w:rPr>
      </w:pPr>
      <w:r w:rsidRPr="004776C0">
        <w:rPr>
          <w:rFonts w:ascii="Times New Roman" w:hAnsi="Times New Roman" w:cs="Times New Roman"/>
          <w:bCs/>
          <w:sz w:val="24"/>
          <w:szCs w:val="24"/>
        </w:rPr>
        <w:t>Tytuł przyznaje Burmistrz Miasta na wniosek Kapituły. Kapitułę tytułu stanowią Przewodniczący Rady Miasta  będący Przewodniczącym Kapituły oraz Przewodniczący stałych komisji Rady. Tytuł przyznawany jest corocznie za dany rok kalendarzowy. Laureaci otrzymują nagrodę w postaci  wizerunku herbu wraz z dyplomem. Uroczystość przyznania tytułu Ambasador Siemiatycz  odbywa się w czasie ważnych uroczystości miejskich bądź na sesji Rady Miasta Siemiatycze.</w:t>
      </w:r>
    </w:p>
    <w:p w:rsidR="004776C0" w:rsidRPr="00721C5E" w:rsidRDefault="004776C0" w:rsidP="004776C0">
      <w:pPr>
        <w:jc w:val="both"/>
        <w:rPr>
          <w:rStyle w:val="Pogrubienie"/>
          <w:rFonts w:ascii="Times New Roman" w:hAnsi="Times New Roman" w:cs="Times New Roman"/>
          <w:b w:val="0"/>
          <w:sz w:val="24"/>
          <w:szCs w:val="24"/>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INFORMACJA</w:t>
      </w:r>
    </w:p>
    <w:p w:rsidR="004776C0" w:rsidRPr="00213254" w:rsidRDefault="004776C0" w:rsidP="004776C0">
      <w:pPr>
        <w:widowControl w:val="0"/>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76C0" w:rsidRPr="00213254" w:rsidRDefault="004776C0" w:rsidP="004776C0">
      <w:pPr>
        <w:widowControl w:val="0"/>
        <w:spacing w:after="0" w:line="240" w:lineRule="auto"/>
        <w:ind w:right="130"/>
        <w:jc w:val="both"/>
        <w:rPr>
          <w:rFonts w:ascii="Times New Roman" w:eastAsia="Calibri" w:hAnsi="Times New Roman" w:cs="Times New Roman"/>
          <w:sz w:val="24"/>
          <w:szCs w:val="24"/>
        </w:rPr>
      </w:pP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 xml:space="preserve">administratorem danych osobowych wnioskodawcy oraz kandydata jest Burmistrz Miasta Siemiatycze – z siedzibą w Siemiatyczach ul. Pałacowa 2; </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dane kontaktowe inspektora ochrony danych w Mieście Siemiatycze – Urząd Miasta adres e-mail iod@siemiatycze.eu, tel. 85 6565813, Urząd Miasta Siemiatycze ul. Pałacowa 2;</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Państwa  dane osobowe przetwarzane będą w celu przyznania tytułu AMBASADOR SIEMIATYCZ na podstawie zgody osoby, której dane dotyczą  art. 6 ust 1 pkt a;</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Państwa dane osobowe nie będą przekazywane innym odbiorcom;</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dane osobowe nie będą przekazywane do państwa trzeciego/organizacji międzynarodowej;</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Państwa dane osobowe będą przechowywane przez okres zgodnie z przepisami prawa (Rozporządzenie Prezesa Rady Ministrów z dnia 18 stycznia 2011 r. w sprawie instrukcji kancelaryjnej, jednolitych rzeczowych wykazów akt oraz instrukcji w sprawie organizacji i zakresu działania archiwów zakładowych (Dz. U. Nr 14, poz. 67);</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posiadają Państwo prawo dostępu do treści swoich danych oraz prawo ich sprostowania, ograniczenia przetwarzania, w przypadku kandydata również prawo do cofnięcia zgody w dowolnym momencie bez wpływu na zgodność z prawem przetwarzania którego dokonano na podstawie zgody przed jej cofnięciem;</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 xml:space="preserve">mają Państwo prawo wniesienia skargi do Prezesa Urzędu Ochrony Danych </w:t>
      </w:r>
      <w:r w:rsidRPr="00213254">
        <w:rPr>
          <w:rFonts w:ascii="Times New Roman" w:eastAsia="Calibri" w:hAnsi="Times New Roman" w:cs="Times New Roman"/>
          <w:sz w:val="24"/>
          <w:szCs w:val="24"/>
        </w:rPr>
        <w:lastRenderedPageBreak/>
        <w:t>Osobowych gdy uznają, iż przetwarzanie danych osobowych Państwa dotyczących narusza przepisy ogólnego rozporządzenia o ochronie danych osobowych z dnia 27 kwietnia 2016 r.;</w:t>
      </w:r>
    </w:p>
    <w:p w:rsidR="004776C0" w:rsidRPr="00213254" w:rsidRDefault="004776C0" w:rsidP="004776C0">
      <w:pPr>
        <w:widowControl w:val="0"/>
        <w:numPr>
          <w:ilvl w:val="0"/>
          <w:numId w:val="3"/>
        </w:numPr>
        <w:spacing w:after="0" w:line="240" w:lineRule="auto"/>
        <w:ind w:right="130"/>
        <w:jc w:val="both"/>
        <w:rPr>
          <w:rFonts w:ascii="Times New Roman" w:eastAsia="Calibri" w:hAnsi="Times New Roman" w:cs="Times New Roman"/>
          <w:sz w:val="24"/>
          <w:szCs w:val="24"/>
        </w:rPr>
      </w:pPr>
      <w:r w:rsidRPr="00213254">
        <w:rPr>
          <w:rFonts w:ascii="Times New Roman" w:eastAsia="Calibri" w:hAnsi="Times New Roman" w:cs="Times New Roman"/>
          <w:sz w:val="24"/>
          <w:szCs w:val="24"/>
        </w:rPr>
        <w:t>podanie przez Państwa danych osobowych jest warunkiem rozpatrywania kandydatury do tytułu AMBASADOR SIEMIATYCZ;</w:t>
      </w:r>
    </w:p>
    <w:p w:rsidR="00751776" w:rsidRPr="00213254" w:rsidRDefault="004776C0" w:rsidP="004776C0">
      <w:pPr>
        <w:jc w:val="both"/>
        <w:rPr>
          <w:rFonts w:ascii="Times New Roman" w:hAnsi="Times New Roman" w:cs="Times New Roman"/>
          <w:sz w:val="24"/>
          <w:szCs w:val="24"/>
        </w:rPr>
      </w:pPr>
      <w:r w:rsidRPr="00213254">
        <w:rPr>
          <w:rFonts w:ascii="Times New Roman" w:eastAsia="Calibri" w:hAnsi="Times New Roman" w:cs="Times New Roman"/>
          <w:sz w:val="24"/>
          <w:szCs w:val="24"/>
        </w:rPr>
        <w:t>Państwa dane nie będą przetwarzane w sposób zautomatyzowany.</w:t>
      </w:r>
    </w:p>
    <w:sectPr w:rsidR="00751776" w:rsidRPr="00213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A25"/>
    <w:multiLevelType w:val="hybridMultilevel"/>
    <w:tmpl w:val="D3F2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382E37"/>
    <w:multiLevelType w:val="hybridMultilevel"/>
    <w:tmpl w:val="26981E38"/>
    <w:lvl w:ilvl="0" w:tplc="EBD842AC">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2" w15:restartNumberingAfterBreak="0">
    <w:nsid w:val="3E155E7A"/>
    <w:multiLevelType w:val="hybridMultilevel"/>
    <w:tmpl w:val="6568C8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3C51512"/>
    <w:multiLevelType w:val="hybridMultilevel"/>
    <w:tmpl w:val="8DA6914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4B76787"/>
    <w:multiLevelType w:val="hybridMultilevel"/>
    <w:tmpl w:val="0CB85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B334AF"/>
    <w:multiLevelType w:val="hybridMultilevel"/>
    <w:tmpl w:val="B6D83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213254"/>
    <w:rsid w:val="002A0971"/>
    <w:rsid w:val="00371DCB"/>
    <w:rsid w:val="004776C0"/>
    <w:rsid w:val="0057436C"/>
    <w:rsid w:val="00586EF6"/>
    <w:rsid w:val="005A1CB5"/>
    <w:rsid w:val="00721C5E"/>
    <w:rsid w:val="00751776"/>
    <w:rsid w:val="007F491B"/>
    <w:rsid w:val="00961FFC"/>
    <w:rsid w:val="00977C3C"/>
    <w:rsid w:val="00993FA2"/>
    <w:rsid w:val="00A16794"/>
    <w:rsid w:val="00A603C4"/>
    <w:rsid w:val="00A66DB3"/>
    <w:rsid w:val="00DD7C21"/>
    <w:rsid w:val="00E0197F"/>
    <w:rsid w:val="00E0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DBD0"/>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paragraph" w:styleId="Akapitzlist">
    <w:name w:val="List Paragraph"/>
    <w:basedOn w:val="Normalny"/>
    <w:uiPriority w:val="34"/>
    <w:qFormat/>
    <w:rsid w:val="0047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4987-6C96-41AA-9994-5A5F918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564</Words>
  <Characters>3389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Monika Mazur</cp:lastModifiedBy>
  <cp:revision>5</cp:revision>
  <dcterms:created xsi:type="dcterms:W3CDTF">2020-12-04T07:44:00Z</dcterms:created>
  <dcterms:modified xsi:type="dcterms:W3CDTF">2020-12-04T10:55:00Z</dcterms:modified>
</cp:coreProperties>
</file>