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673" w:rsidRDefault="0076709E">
      <w:pPr>
        <w:spacing w:after="0" w:line="360" w:lineRule="auto"/>
        <w:rPr>
          <w:rStyle w:val="Pogrubienie"/>
          <w:rFonts w:ascii="Times New Roman" w:hAnsi="Times New Roman" w:cs="Times New Roman"/>
          <w:sz w:val="24"/>
          <w:szCs w:val="24"/>
        </w:rPr>
      </w:pPr>
      <w:r>
        <w:rPr>
          <w:rStyle w:val="Pogrubienie"/>
          <w:rFonts w:ascii="Times New Roman" w:hAnsi="Times New Roman" w:cs="Times New Roman"/>
          <w:sz w:val="24"/>
          <w:szCs w:val="24"/>
        </w:rPr>
        <w:t>KARTA USŁUGI</w:t>
      </w:r>
    </w:p>
    <w:p w:rsidR="00476673" w:rsidRDefault="0076709E">
      <w:pPr>
        <w:spacing w:after="0" w:line="360" w:lineRule="auto"/>
      </w:pPr>
      <w:r>
        <w:rPr>
          <w:rFonts w:ascii="Times New Roman" w:hAnsi="Times New Roman" w:cs="Times New Roman"/>
          <w:b/>
          <w:bCs/>
          <w:sz w:val="24"/>
          <w:szCs w:val="24"/>
        </w:rPr>
        <w:t>ROZGRANICZENIE NIERUCHOMOŚCI</w:t>
      </w:r>
    </w:p>
    <w:p w:rsidR="00476673" w:rsidRDefault="00465CAA">
      <w:pPr>
        <w:spacing w:after="0" w:line="360" w:lineRule="auto"/>
        <w:rPr>
          <w:rFonts w:ascii="Times New Roman" w:hAnsi="Times New Roman" w:cs="Times New Roman"/>
          <w:sz w:val="24"/>
          <w:szCs w:val="24"/>
        </w:rPr>
      </w:pPr>
      <w:r>
        <w:rPr>
          <w:rFonts w:ascii="Times New Roman" w:hAnsi="Times New Roman" w:cs="Times New Roman"/>
          <w:sz w:val="24"/>
          <w:szCs w:val="24"/>
        </w:rPr>
        <w:t>Numer karty IF 12</w:t>
      </w:r>
      <w:r w:rsidR="0076709E">
        <w:rPr>
          <w:rFonts w:ascii="Times New Roman" w:hAnsi="Times New Roman" w:cs="Times New Roman"/>
          <w:sz w:val="24"/>
          <w:szCs w:val="24"/>
        </w:rPr>
        <w:t xml:space="preserve"> wersja 1. z dnia </w:t>
      </w:r>
      <w:r w:rsidR="0076709E" w:rsidRPr="0076709E">
        <w:rPr>
          <w:rFonts w:ascii="Times New Roman" w:hAnsi="Times New Roman" w:cs="Times New Roman"/>
          <w:sz w:val="24"/>
          <w:szCs w:val="24"/>
        </w:rPr>
        <w:t xml:space="preserve">21 grudnia </w:t>
      </w:r>
      <w:r w:rsidR="0076709E" w:rsidRPr="0076709E">
        <w:rPr>
          <w:rFonts w:ascii="Times New Roman" w:hAnsi="Times New Roman" w:cs="Times New Roman"/>
          <w:bCs/>
          <w:sz w:val="24"/>
          <w:szCs w:val="24"/>
        </w:rPr>
        <w:t>2020</w:t>
      </w:r>
      <w:r w:rsidR="0076709E">
        <w:rPr>
          <w:rFonts w:ascii="Times New Roman" w:hAnsi="Times New Roman" w:cs="Times New Roman"/>
          <w:b/>
          <w:bCs/>
          <w:sz w:val="24"/>
          <w:szCs w:val="24"/>
        </w:rPr>
        <w:t xml:space="preserve"> </w:t>
      </w:r>
      <w:r w:rsidR="0076709E">
        <w:rPr>
          <w:rFonts w:ascii="Times New Roman" w:hAnsi="Times New Roman" w:cs="Times New Roman"/>
          <w:sz w:val="24"/>
          <w:szCs w:val="24"/>
        </w:rPr>
        <w:t xml:space="preserve">roku </w:t>
      </w:r>
    </w:p>
    <w:p w:rsidR="00476673" w:rsidRDefault="0076709E">
      <w:pPr>
        <w:spacing w:after="0" w:line="360" w:lineRule="auto"/>
        <w:rPr>
          <w:rStyle w:val="Pogrubienie"/>
          <w:rFonts w:ascii="Times New Roman" w:hAnsi="Times New Roman" w:cs="Times New Roman"/>
          <w:sz w:val="24"/>
          <w:szCs w:val="24"/>
        </w:rPr>
      </w:pPr>
      <w:r>
        <w:rPr>
          <w:rStyle w:val="Pogrubienie"/>
          <w:rFonts w:ascii="Times New Roman" w:hAnsi="Times New Roman" w:cs="Times New Roman"/>
          <w:sz w:val="24"/>
          <w:szCs w:val="24"/>
        </w:rPr>
        <w:t>PODSTAWA PRAWNA</w:t>
      </w:r>
    </w:p>
    <w:p w:rsidR="00476673" w:rsidRPr="007D45AD" w:rsidRDefault="007D45AD" w:rsidP="007D45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Ustawa z dnia 17 maja 1989 r. p</w:t>
      </w:r>
      <w:r w:rsidR="0076709E" w:rsidRPr="007D45AD">
        <w:rPr>
          <w:rFonts w:ascii="Times New Roman" w:hAnsi="Times New Roman" w:cs="Times New Roman"/>
          <w:sz w:val="24"/>
          <w:szCs w:val="24"/>
        </w:rPr>
        <w:t>rawo geodezyjne i kartograficzne.</w:t>
      </w:r>
    </w:p>
    <w:p w:rsidR="00476673" w:rsidRPr="007D45AD" w:rsidRDefault="0076709E" w:rsidP="007D45AD">
      <w:pPr>
        <w:spacing w:after="0" w:line="360" w:lineRule="auto"/>
        <w:jc w:val="both"/>
        <w:rPr>
          <w:rFonts w:ascii="Times New Roman" w:hAnsi="Times New Roman" w:cs="Times New Roman"/>
          <w:sz w:val="24"/>
          <w:szCs w:val="24"/>
        </w:rPr>
      </w:pPr>
      <w:r w:rsidRPr="007D45AD">
        <w:rPr>
          <w:rFonts w:ascii="Times New Roman" w:hAnsi="Times New Roman" w:cs="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w:t>
      </w:r>
    </w:p>
    <w:p w:rsidR="00476673" w:rsidRDefault="0076709E">
      <w:pPr>
        <w:spacing w:after="0" w:line="360" w:lineRule="auto"/>
        <w:jc w:val="both"/>
        <w:rPr>
          <w:rStyle w:val="Pogrubienie"/>
          <w:rFonts w:ascii="Times New Roman" w:hAnsi="Times New Roman" w:cs="Times New Roman"/>
          <w:sz w:val="24"/>
          <w:szCs w:val="24"/>
        </w:rPr>
      </w:pPr>
      <w:r>
        <w:rPr>
          <w:rStyle w:val="Pogrubienie"/>
          <w:rFonts w:ascii="Times New Roman" w:hAnsi="Times New Roman" w:cs="Times New Roman"/>
          <w:sz w:val="24"/>
          <w:szCs w:val="24"/>
        </w:rPr>
        <w:t>WYMAGANE DOKUMENTY</w:t>
      </w:r>
    </w:p>
    <w:p w:rsidR="00476673" w:rsidRDefault="0076709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Wniosek o rozgraniczenie nieruchomości.</w:t>
      </w:r>
    </w:p>
    <w:p w:rsidR="00476673" w:rsidRDefault="0076709E">
      <w:pPr>
        <w:spacing w:after="0" w:line="360" w:lineRule="auto"/>
        <w:jc w:val="both"/>
        <w:rPr>
          <w:rStyle w:val="Pogrubienie"/>
          <w:rFonts w:ascii="Times New Roman" w:hAnsi="Times New Roman" w:cs="Times New Roman"/>
          <w:sz w:val="24"/>
          <w:szCs w:val="24"/>
        </w:rPr>
      </w:pPr>
      <w:r>
        <w:rPr>
          <w:rStyle w:val="Pogrubienie"/>
          <w:rFonts w:ascii="Times New Roman" w:hAnsi="Times New Roman" w:cs="Times New Roman"/>
          <w:sz w:val="24"/>
          <w:szCs w:val="24"/>
        </w:rPr>
        <w:t>FORMULARZE DO POBRANIA</w:t>
      </w:r>
    </w:p>
    <w:p w:rsidR="00476673" w:rsidRDefault="0076709E">
      <w:pPr>
        <w:spacing w:after="0" w:line="360" w:lineRule="auto"/>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Druk do pobrania w pokoju nr 1 lub na stronie internetowej Miasta Siemiatycze.</w:t>
      </w:r>
    </w:p>
    <w:p w:rsidR="00476673" w:rsidRDefault="0076709E">
      <w:pPr>
        <w:spacing w:after="0" w:line="360" w:lineRule="auto"/>
        <w:jc w:val="both"/>
        <w:rPr>
          <w:rStyle w:val="Pogrubienie"/>
          <w:rFonts w:ascii="Times New Roman" w:hAnsi="Times New Roman" w:cs="Times New Roman"/>
          <w:sz w:val="24"/>
          <w:szCs w:val="24"/>
        </w:rPr>
      </w:pPr>
      <w:r>
        <w:rPr>
          <w:rStyle w:val="Pogrubienie"/>
          <w:rFonts w:ascii="Times New Roman" w:hAnsi="Times New Roman" w:cs="Times New Roman"/>
          <w:sz w:val="24"/>
          <w:szCs w:val="24"/>
        </w:rPr>
        <w:t xml:space="preserve">OPŁATY </w:t>
      </w:r>
    </w:p>
    <w:p w:rsidR="00476673" w:rsidRDefault="0076709E">
      <w:pPr>
        <w:spacing w:after="0" w:line="360" w:lineRule="auto"/>
        <w:jc w:val="both"/>
        <w:rPr>
          <w:rFonts w:ascii="Times New Roman" w:hAnsi="Times New Roman" w:cs="Times New Roman"/>
          <w:b/>
          <w:bCs/>
          <w:sz w:val="24"/>
          <w:szCs w:val="24"/>
        </w:rPr>
      </w:pPr>
      <w:r>
        <w:rPr>
          <w:rFonts w:ascii="Times New Roman" w:hAnsi="Times New Roman" w:cs="Times New Roman"/>
          <w:bCs/>
          <w:sz w:val="24"/>
          <w:szCs w:val="24"/>
        </w:rPr>
        <w:t>Opłata skarbowa 10zł od wydania decyzji administracyjnej oraz 17 zł  w przypadku pełnomocnictwa.</w:t>
      </w:r>
      <w:r>
        <w:rPr>
          <w:rFonts w:ascii="Times New Roman" w:hAnsi="Times New Roman" w:cs="Times New Roman"/>
          <w:b/>
          <w:bCs/>
          <w:sz w:val="24"/>
          <w:szCs w:val="24"/>
        </w:rPr>
        <w:t xml:space="preserve"> </w:t>
      </w:r>
    </w:p>
    <w:p w:rsidR="00476673" w:rsidRDefault="0076709E">
      <w:pPr>
        <w:spacing w:after="0" w:line="360" w:lineRule="auto"/>
        <w:jc w:val="both"/>
        <w:rPr>
          <w:rStyle w:val="Pogrubienie"/>
          <w:rFonts w:ascii="Times New Roman" w:hAnsi="Times New Roman" w:cs="Times New Roman"/>
          <w:sz w:val="24"/>
          <w:szCs w:val="24"/>
        </w:rPr>
      </w:pPr>
      <w:r>
        <w:rPr>
          <w:rStyle w:val="Pogrubienie"/>
          <w:rFonts w:ascii="Times New Roman" w:hAnsi="Times New Roman" w:cs="Times New Roman"/>
          <w:sz w:val="24"/>
          <w:szCs w:val="24"/>
        </w:rPr>
        <w:t xml:space="preserve">TERMIN ZAŁATWIENIA SPRAWY </w:t>
      </w:r>
    </w:p>
    <w:p w:rsidR="00476673" w:rsidRDefault="0076709E">
      <w:pPr>
        <w:spacing w:after="0" w:line="360" w:lineRule="auto"/>
        <w:jc w:val="both"/>
        <w:rPr>
          <w:rFonts w:ascii="Times New Roman" w:hAnsi="Times New Roman" w:cs="Times New Roman"/>
          <w:b/>
          <w:bCs/>
          <w:sz w:val="24"/>
          <w:szCs w:val="24"/>
        </w:rPr>
      </w:pPr>
      <w:r>
        <w:rPr>
          <w:rFonts w:ascii="Times New Roman" w:hAnsi="Times New Roman" w:cs="Times New Roman"/>
          <w:bCs/>
          <w:sz w:val="24"/>
          <w:szCs w:val="24"/>
        </w:rPr>
        <w:t>W terminie 1 miesiąca od złożenia operatu rozgraniczeniowego.</w:t>
      </w:r>
      <w:r>
        <w:rPr>
          <w:rFonts w:ascii="Times New Roman" w:hAnsi="Times New Roman" w:cs="Times New Roman"/>
          <w:b/>
          <w:bCs/>
          <w:sz w:val="24"/>
          <w:szCs w:val="24"/>
        </w:rPr>
        <w:t xml:space="preserve"> </w:t>
      </w:r>
    </w:p>
    <w:p w:rsidR="00476673" w:rsidRDefault="0076709E">
      <w:pPr>
        <w:spacing w:after="0" w:line="360" w:lineRule="auto"/>
        <w:jc w:val="both"/>
        <w:rPr>
          <w:rStyle w:val="Pogrubienie"/>
          <w:rFonts w:ascii="Times New Roman" w:hAnsi="Times New Roman" w:cs="Times New Roman"/>
          <w:sz w:val="24"/>
          <w:szCs w:val="24"/>
        </w:rPr>
      </w:pPr>
      <w:r>
        <w:rPr>
          <w:rStyle w:val="Pogrubienie"/>
          <w:rFonts w:ascii="Times New Roman" w:hAnsi="Times New Roman" w:cs="Times New Roman"/>
          <w:sz w:val="24"/>
          <w:szCs w:val="24"/>
        </w:rPr>
        <w:t>MIEJSCE ZŁOŻENIA WNIOSKU</w:t>
      </w:r>
    </w:p>
    <w:p w:rsidR="00476673" w:rsidRDefault="0076709E">
      <w:pPr>
        <w:spacing w:after="0" w:line="360" w:lineRule="auto"/>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Urząd Miasta Siemiatycze, ul. Pałacowa 2, 17-300 Siemiatycze, parter, kancelaria ogólna</w:t>
      </w:r>
    </w:p>
    <w:p w:rsidR="00476673" w:rsidRDefault="0076709E">
      <w:pPr>
        <w:spacing w:after="0" w:line="360" w:lineRule="auto"/>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tel. 85 65 65 800, fax. 85 65 65 803, email urzad@siemiatycze.eu</w:t>
      </w:r>
    </w:p>
    <w:p w:rsidR="00476673" w:rsidRDefault="0076709E">
      <w:pPr>
        <w:spacing w:after="0" w:line="360" w:lineRule="auto"/>
        <w:jc w:val="both"/>
        <w:rPr>
          <w:rStyle w:val="Pogrubienie"/>
          <w:rFonts w:ascii="Times New Roman" w:hAnsi="Times New Roman" w:cs="Times New Roman"/>
          <w:sz w:val="24"/>
          <w:szCs w:val="24"/>
        </w:rPr>
      </w:pPr>
      <w:r>
        <w:rPr>
          <w:rStyle w:val="Pogrubienie"/>
          <w:rFonts w:ascii="Times New Roman" w:hAnsi="Times New Roman" w:cs="Times New Roman"/>
          <w:sz w:val="24"/>
          <w:szCs w:val="24"/>
        </w:rPr>
        <w:t>MIEJSCE ZAŁATWIENIA SPRAWY</w:t>
      </w:r>
    </w:p>
    <w:p w:rsidR="00476673" w:rsidRDefault="0076709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Referat Infrastruktury </w:t>
      </w:r>
    </w:p>
    <w:p w:rsidR="00476673" w:rsidRDefault="0076709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Pok. 1, Tel. 85 65 65 827</w:t>
      </w:r>
    </w:p>
    <w:p w:rsidR="00476673" w:rsidRDefault="0076709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Urząd Miasta czynny jest w godzinach:</w:t>
      </w:r>
    </w:p>
    <w:p w:rsidR="00476673" w:rsidRDefault="0076709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-poniedziałek od 7:30 do 17:00, </w:t>
      </w:r>
    </w:p>
    <w:p w:rsidR="00476673" w:rsidRDefault="0076709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-od wtorku do czwartku od 7:30 do 15:30,</w:t>
      </w:r>
    </w:p>
    <w:p w:rsidR="00476673" w:rsidRDefault="0076709E">
      <w:pPr>
        <w:spacing w:after="0" w:line="360" w:lineRule="auto"/>
        <w:jc w:val="both"/>
        <w:rPr>
          <w:rStyle w:val="Pogrubienie"/>
          <w:rFonts w:ascii="Times New Roman" w:hAnsi="Times New Roman" w:cs="Times New Roman"/>
          <w:b w:val="0"/>
          <w:sz w:val="24"/>
          <w:szCs w:val="24"/>
        </w:rPr>
      </w:pPr>
      <w:r>
        <w:rPr>
          <w:rFonts w:ascii="Times New Roman" w:hAnsi="Times New Roman" w:cs="Times New Roman"/>
          <w:bCs/>
          <w:sz w:val="24"/>
          <w:szCs w:val="24"/>
        </w:rPr>
        <w:t>-piątek od 7:30 do 14:00.</w:t>
      </w:r>
    </w:p>
    <w:p w:rsidR="00476673" w:rsidRDefault="0076709E">
      <w:pPr>
        <w:spacing w:after="0" w:line="360" w:lineRule="auto"/>
        <w:jc w:val="both"/>
        <w:rPr>
          <w:rStyle w:val="Pogrubienie"/>
          <w:rFonts w:ascii="Times New Roman" w:hAnsi="Times New Roman" w:cs="Times New Roman"/>
          <w:sz w:val="24"/>
          <w:szCs w:val="24"/>
        </w:rPr>
      </w:pPr>
      <w:r>
        <w:rPr>
          <w:rStyle w:val="Pogrubienie"/>
          <w:rFonts w:ascii="Times New Roman" w:hAnsi="Times New Roman" w:cs="Times New Roman"/>
          <w:sz w:val="24"/>
          <w:szCs w:val="24"/>
        </w:rPr>
        <w:t>TRYB ODWOŁAWCZY/SKARGOWY</w:t>
      </w:r>
    </w:p>
    <w:p w:rsidR="00476673" w:rsidRDefault="0076709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Decyzja jest ostateczna w administracyjnym toku postępowania.</w:t>
      </w:r>
    </w:p>
    <w:p w:rsidR="00476673" w:rsidRDefault="0076709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Strona niezadowolona z decyzji może żądać przekazania sprawy sądowi, w terminie 14 dni od doręczenia jej decyzji (art. 33 ust. 3 ustawy z dnia 17 maja 1989 r. Prawo geodezyjne i kartograficzne).</w:t>
      </w:r>
    </w:p>
    <w:p w:rsidR="00476673" w:rsidRDefault="0076709E">
      <w:pPr>
        <w:spacing w:after="0" w:line="360" w:lineRule="auto"/>
        <w:jc w:val="both"/>
        <w:rPr>
          <w:rStyle w:val="Pogrubienie"/>
          <w:rFonts w:ascii="Times New Roman" w:hAnsi="Times New Roman" w:cs="Times New Roman"/>
          <w:sz w:val="24"/>
          <w:szCs w:val="24"/>
        </w:rPr>
      </w:pPr>
      <w:r>
        <w:rPr>
          <w:rStyle w:val="Pogrubienie"/>
          <w:rFonts w:ascii="Times New Roman" w:hAnsi="Times New Roman" w:cs="Times New Roman"/>
          <w:sz w:val="24"/>
          <w:szCs w:val="24"/>
        </w:rPr>
        <w:t>UWAGI</w:t>
      </w:r>
    </w:p>
    <w:p w:rsidR="00476673" w:rsidRDefault="0076709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Czynności ustalenia przebiegu granicy na gruncie wykonuje upoważniony geodeta na koszt wnioskodawcy.</w:t>
      </w:r>
    </w:p>
    <w:p w:rsidR="00476673" w:rsidRPr="007D45AD" w:rsidRDefault="0076709E">
      <w:pPr>
        <w:spacing w:after="0" w:line="360" w:lineRule="auto"/>
        <w:jc w:val="both"/>
        <w:rPr>
          <w:rFonts w:ascii="Times New Roman" w:hAnsi="Times New Roman" w:cs="Times New Roman"/>
          <w:b/>
          <w:bCs/>
          <w:sz w:val="24"/>
          <w:szCs w:val="24"/>
        </w:rPr>
      </w:pPr>
      <w:r>
        <w:rPr>
          <w:rStyle w:val="Pogrubienie"/>
          <w:rFonts w:ascii="Times New Roman" w:hAnsi="Times New Roman" w:cs="Times New Roman"/>
          <w:sz w:val="24"/>
          <w:szCs w:val="24"/>
        </w:rPr>
        <w:t>INFORMACJA</w:t>
      </w:r>
      <w:bookmarkStart w:id="0" w:name="_GoBack"/>
      <w:bookmarkEnd w:id="0"/>
    </w:p>
    <w:p w:rsidR="007D45AD" w:rsidRPr="007D45AD" w:rsidRDefault="007D45AD" w:rsidP="007D45AD">
      <w:pPr>
        <w:spacing w:after="0"/>
        <w:jc w:val="both"/>
        <w:rPr>
          <w:rFonts w:ascii="Times New Roman" w:eastAsia="Calibri" w:hAnsi="Times New Roman" w:cs="Times New Roman"/>
          <w:sz w:val="24"/>
          <w:szCs w:val="24"/>
        </w:rPr>
      </w:pPr>
      <w:r w:rsidRPr="007D45AD">
        <w:rPr>
          <w:rFonts w:ascii="Times New Roman" w:eastAsia="Calibri" w:hAnsi="Times New Roman" w:cs="Times New Roman"/>
          <w:sz w:val="24"/>
          <w:szCs w:val="24"/>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Administratorem danych osobowych jest Burmistrz Miasta Siemiatycze z siedzibą w Urzędzie Miasta Siemiatycze, ul. Pałacowa 2, 17-300 Siemiatycze. Dane kontaktowe do inspektora ochrony danych w Mieście Siemiatycze - Urząd Miasta adres e-mail </w:t>
      </w:r>
      <w:hyperlink r:id="rId6" w:history="1">
        <w:r w:rsidRPr="007D45AD">
          <w:rPr>
            <w:rFonts w:ascii="Times New Roman" w:eastAsia="Calibri" w:hAnsi="Times New Roman" w:cs="Times New Roman"/>
            <w:color w:val="0563C1"/>
            <w:sz w:val="24"/>
            <w:szCs w:val="24"/>
            <w:u w:val="single"/>
          </w:rPr>
          <w:t>iod@siemiatycze.eu</w:t>
        </w:r>
      </w:hyperlink>
      <w:r w:rsidRPr="007D45AD">
        <w:rPr>
          <w:rFonts w:ascii="Times New Roman" w:eastAsia="Calibri" w:hAnsi="Times New Roman" w:cs="Times New Roman"/>
          <w:sz w:val="24"/>
          <w:szCs w:val="24"/>
        </w:rPr>
        <w:t xml:space="preserve">, </w:t>
      </w:r>
      <w:r w:rsidRPr="007D45AD">
        <w:rPr>
          <w:rFonts w:ascii="Times New Roman" w:eastAsia="Calibri" w:hAnsi="Times New Roman" w:cs="Times New Roman"/>
          <w:sz w:val="24"/>
          <w:szCs w:val="24"/>
        </w:rPr>
        <w:br/>
        <w:t xml:space="preserve">tel. 85 6565813, Urząd Miasta Siemiatycze ul. Pałacowa 2. Państwa dane osobowe przetwarzane będą </w:t>
      </w:r>
      <w:r w:rsidRPr="007D45AD">
        <w:rPr>
          <w:rFonts w:ascii="Times New Roman" w:eastAsia="Calibri" w:hAnsi="Times New Roman" w:cs="Times New Roman"/>
          <w:sz w:val="24"/>
          <w:szCs w:val="24"/>
        </w:rPr>
        <w:t>w związku z wydaniem decyzji o rozgraniczeniu nieruchomości</w:t>
      </w:r>
      <w:r w:rsidRPr="007D45AD">
        <w:rPr>
          <w:rFonts w:ascii="Times New Roman" w:eastAsia="Calibri" w:hAnsi="Times New Roman" w:cs="Times New Roman"/>
          <w:sz w:val="24"/>
          <w:szCs w:val="24"/>
        </w:rPr>
        <w:t xml:space="preserve">, które jest zadaniem realizowanym w ramach wypełniania obowiązku prawnego ciążącego na administratorze, na podstawie art. 6 ust 1 lit. c ogólnego rozporządzenia. Państwa dane osobowe nie będą przekazywane innym odbiorcom. Dane osobowe nie będą przekazywane do państwa trzeciego/ organizacji międzynarodowej. Państwa dane osobowe będą przechowywane przez okres zgodnie z przepisami prawa (Rozporządzenie Prezesa Rady Ministrów z dnia 18 stycznia 2011 r. w sprawie instrukcji kancelaryjnej, jednolitych rzeczowych wykazów akt oraz instrukcji w sprawie organizacji i zakresu działania archiwów zakładowych). Posiadają Państwo prawo dostępu do treści swoich danych oraz prawo ich sprostowania. Mają Państwo prawo wniesienia skargi do Prezesa Urzędu Ochrony Danych Osobowych gdy uznają, iż przetwarzanie danych osobowych Państwa dotyczących narusza przepisy ogólnego rozporządzenia o ochronie danych osobowych z dnia 27 kwietnia 2016 r. Podanie przez Państwa danych osobowych jest warunkiem ustawowym niezbędnym do rozpatrzenia wniosku o wydanie </w:t>
      </w:r>
      <w:r w:rsidRPr="007D45AD">
        <w:rPr>
          <w:rFonts w:ascii="Times New Roman" w:eastAsia="Calibri" w:hAnsi="Times New Roman" w:cs="Times New Roman"/>
          <w:sz w:val="24"/>
          <w:szCs w:val="24"/>
        </w:rPr>
        <w:t>decyzji o rozgraniczeniu nieruchomości</w:t>
      </w:r>
      <w:r w:rsidRPr="007D45AD">
        <w:rPr>
          <w:rFonts w:ascii="Times New Roman" w:eastAsia="Calibri" w:hAnsi="Times New Roman" w:cs="Times New Roman"/>
          <w:sz w:val="24"/>
          <w:szCs w:val="24"/>
        </w:rPr>
        <w:t>. Państwa dane nie będą przetwarzane w sposób zautomatyzowany.</w:t>
      </w:r>
    </w:p>
    <w:p w:rsidR="007D45AD" w:rsidRDefault="007D45AD">
      <w:pPr>
        <w:spacing w:after="0" w:line="360" w:lineRule="auto"/>
        <w:jc w:val="both"/>
      </w:pPr>
    </w:p>
    <w:sectPr w:rsidR="007D45AD">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840BF"/>
    <w:multiLevelType w:val="multilevel"/>
    <w:tmpl w:val="53B4A2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FC222BD"/>
    <w:multiLevelType w:val="multilevel"/>
    <w:tmpl w:val="C2BEA1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73"/>
    <w:rsid w:val="00465CAA"/>
    <w:rsid w:val="00476673"/>
    <w:rsid w:val="0076709E"/>
    <w:rsid w:val="007D45A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E46EE-63EA-4980-B882-9D042788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51776"/>
    <w:rPr>
      <w:b/>
      <w:bCs/>
    </w:rPr>
  </w:style>
  <w:style w:type="character" w:customStyle="1" w:styleId="czeinternetowe">
    <w:name w:val="Łącze internetowe"/>
    <w:basedOn w:val="Domylnaczcionkaakapitu"/>
    <w:uiPriority w:val="99"/>
    <w:unhideWhenUsed/>
    <w:rsid w:val="00E06DEB"/>
    <w:rPr>
      <w:color w:val="0563C1"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Times New Roman" w:hAnsi="Times New Roman" w:cs="Times New Roman"/>
      <w:bCs/>
      <w:sz w:val="24"/>
      <w:szCs w:val="24"/>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C54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siemiatycze.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EF4CA-E696-42F7-A905-44EA0649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500</Words>
  <Characters>3006</Characters>
  <Application>Microsoft Office Word</Application>
  <DocSecurity>0</DocSecurity>
  <Lines>25</Lines>
  <Paragraphs>6</Paragraphs>
  <ScaleCrop>false</ScaleCrop>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Prochowicz</dc:creator>
  <dc:description/>
  <cp:lastModifiedBy>Grzegorz Twarowski</cp:lastModifiedBy>
  <cp:revision>13</cp:revision>
  <dcterms:created xsi:type="dcterms:W3CDTF">2020-11-09T10:49:00Z</dcterms:created>
  <dcterms:modified xsi:type="dcterms:W3CDTF">2020-12-30T10:57:00Z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