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97F" w:rsidRDefault="00DD7C21" w:rsidP="00C54164">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5B6F4B" w:rsidRDefault="005B6F4B" w:rsidP="00C54164">
      <w:pPr>
        <w:spacing w:after="0" w:line="360" w:lineRule="auto"/>
        <w:rPr>
          <w:rFonts w:ascii="Times New Roman" w:hAnsi="Times New Roman" w:cs="Times New Roman"/>
          <w:b/>
          <w:bCs/>
          <w:sz w:val="24"/>
          <w:szCs w:val="24"/>
        </w:rPr>
      </w:pPr>
      <w:r w:rsidRPr="005B6F4B">
        <w:rPr>
          <w:rFonts w:ascii="Times New Roman" w:hAnsi="Times New Roman" w:cs="Times New Roman"/>
          <w:b/>
          <w:bCs/>
          <w:sz w:val="24"/>
          <w:szCs w:val="24"/>
        </w:rPr>
        <w:t>WYDANIE ZEZWOLENIA NA LOKALIZACJĘ ZJAZDU</w:t>
      </w:r>
    </w:p>
    <w:p w:rsidR="00751776" w:rsidRPr="00EB3FFB" w:rsidRDefault="00DD7C21" w:rsidP="00C54164">
      <w:pPr>
        <w:spacing w:after="0" w:line="360" w:lineRule="auto"/>
        <w:rPr>
          <w:rFonts w:ascii="Times New Roman" w:hAnsi="Times New Roman" w:cs="Times New Roman"/>
          <w:sz w:val="24"/>
          <w:szCs w:val="24"/>
        </w:rPr>
      </w:pPr>
      <w:r w:rsidRPr="00EB3FFB">
        <w:rPr>
          <w:rFonts w:ascii="Times New Roman" w:hAnsi="Times New Roman" w:cs="Times New Roman"/>
          <w:sz w:val="24"/>
          <w:szCs w:val="24"/>
        </w:rPr>
        <w:t xml:space="preserve">Numer karty </w:t>
      </w:r>
      <w:r w:rsidR="00C54164" w:rsidRPr="00EB3FFB">
        <w:rPr>
          <w:rFonts w:ascii="Times New Roman" w:hAnsi="Times New Roman" w:cs="Times New Roman"/>
          <w:sz w:val="24"/>
          <w:szCs w:val="24"/>
        </w:rPr>
        <w:t>IF</w:t>
      </w:r>
      <w:r w:rsidR="005B6F4B" w:rsidRPr="00EB3FFB">
        <w:rPr>
          <w:rFonts w:ascii="Times New Roman" w:hAnsi="Times New Roman" w:cs="Times New Roman"/>
          <w:sz w:val="24"/>
          <w:szCs w:val="24"/>
        </w:rPr>
        <w:t xml:space="preserve"> </w:t>
      </w:r>
      <w:r w:rsidR="00E31FB0">
        <w:rPr>
          <w:rFonts w:ascii="Times New Roman" w:hAnsi="Times New Roman" w:cs="Times New Roman"/>
          <w:sz w:val="24"/>
          <w:szCs w:val="24"/>
        </w:rPr>
        <w:t>8</w:t>
      </w:r>
      <w:r w:rsidRPr="00EB3FFB">
        <w:rPr>
          <w:rFonts w:ascii="Times New Roman" w:hAnsi="Times New Roman" w:cs="Times New Roman"/>
          <w:sz w:val="24"/>
          <w:szCs w:val="24"/>
        </w:rPr>
        <w:t xml:space="preserve"> wersja 1</w:t>
      </w:r>
      <w:r w:rsidR="0057436C" w:rsidRPr="00EB3FFB">
        <w:rPr>
          <w:rFonts w:ascii="Times New Roman" w:hAnsi="Times New Roman" w:cs="Times New Roman"/>
          <w:sz w:val="24"/>
          <w:szCs w:val="24"/>
        </w:rPr>
        <w:t>.</w:t>
      </w:r>
      <w:r w:rsidR="00751776" w:rsidRPr="00EB3FFB">
        <w:rPr>
          <w:rFonts w:ascii="Times New Roman" w:hAnsi="Times New Roman" w:cs="Times New Roman"/>
          <w:sz w:val="24"/>
          <w:szCs w:val="24"/>
        </w:rPr>
        <w:t xml:space="preserve"> z dnia </w:t>
      </w:r>
      <w:r w:rsidR="004800B9">
        <w:rPr>
          <w:rFonts w:ascii="Times New Roman" w:hAnsi="Times New Roman" w:cs="Times New Roman"/>
          <w:sz w:val="24"/>
          <w:szCs w:val="24"/>
        </w:rPr>
        <w:t>21 grudnia</w:t>
      </w:r>
      <w:r w:rsidR="00751776" w:rsidRPr="00EB3FFB">
        <w:rPr>
          <w:rFonts w:ascii="Times New Roman" w:hAnsi="Times New Roman" w:cs="Times New Roman"/>
          <w:sz w:val="24"/>
          <w:szCs w:val="24"/>
        </w:rPr>
        <w:t xml:space="preserve"> 2020 </w:t>
      </w:r>
      <w:r w:rsidRPr="00EB3FFB">
        <w:rPr>
          <w:rFonts w:ascii="Times New Roman" w:hAnsi="Times New Roman" w:cs="Times New Roman"/>
          <w:sz w:val="24"/>
          <w:szCs w:val="24"/>
        </w:rPr>
        <w:t xml:space="preserve">roku </w:t>
      </w:r>
    </w:p>
    <w:p w:rsidR="00751776" w:rsidRPr="00721C5E" w:rsidRDefault="00751776" w:rsidP="00C54164">
      <w:pPr>
        <w:spacing w:after="0" w:line="36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5B6F4B" w:rsidRPr="00FC4A07" w:rsidRDefault="00FC4A07" w:rsidP="00FC4A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5B6F4B" w:rsidRPr="00FC4A07">
        <w:rPr>
          <w:rFonts w:ascii="Times New Roman" w:hAnsi="Times New Roman" w:cs="Times New Roman"/>
          <w:sz w:val="24"/>
          <w:szCs w:val="24"/>
        </w:rPr>
        <w:t>staw z dnia 21 marca 1985 r. o drogach publicznych.</w:t>
      </w:r>
    </w:p>
    <w:p w:rsidR="005B6F4B" w:rsidRPr="00FC4A07" w:rsidRDefault="005B6F4B" w:rsidP="00FC4A07">
      <w:pPr>
        <w:spacing w:after="0" w:line="360" w:lineRule="auto"/>
        <w:jc w:val="both"/>
        <w:rPr>
          <w:rFonts w:ascii="Times New Roman" w:hAnsi="Times New Roman" w:cs="Times New Roman"/>
          <w:sz w:val="24"/>
          <w:szCs w:val="24"/>
        </w:rPr>
      </w:pPr>
      <w:r w:rsidRPr="00FC4A07">
        <w:rPr>
          <w:rFonts w:ascii="Times New Roman" w:hAnsi="Times New Roman" w:cs="Times New Roman"/>
          <w:sz w:val="24"/>
          <w:szCs w:val="24"/>
        </w:rPr>
        <w:t>Ustaw</w:t>
      </w:r>
      <w:r w:rsidR="00FC4A07">
        <w:rPr>
          <w:rFonts w:ascii="Times New Roman" w:hAnsi="Times New Roman" w:cs="Times New Roman"/>
          <w:sz w:val="24"/>
          <w:szCs w:val="24"/>
        </w:rPr>
        <w:t>a</w:t>
      </w:r>
      <w:r w:rsidRPr="00FC4A07">
        <w:rPr>
          <w:rFonts w:ascii="Times New Roman" w:hAnsi="Times New Roman" w:cs="Times New Roman"/>
          <w:sz w:val="24"/>
          <w:szCs w:val="24"/>
        </w:rPr>
        <w:t xml:space="preserve"> z </w:t>
      </w:r>
      <w:r w:rsidR="00FC4A07">
        <w:rPr>
          <w:rFonts w:ascii="Times New Roman" w:hAnsi="Times New Roman" w:cs="Times New Roman"/>
          <w:sz w:val="24"/>
          <w:szCs w:val="24"/>
        </w:rPr>
        <w:t xml:space="preserve">dnia 14 czerwca 1960 r. </w:t>
      </w:r>
      <w:r w:rsidRPr="00FC4A07">
        <w:rPr>
          <w:rFonts w:ascii="Times New Roman" w:hAnsi="Times New Roman" w:cs="Times New Roman"/>
          <w:sz w:val="24"/>
          <w:szCs w:val="24"/>
        </w:rPr>
        <w:t xml:space="preserve"> </w:t>
      </w:r>
      <w:r w:rsidR="00FC4A07">
        <w:rPr>
          <w:rFonts w:ascii="Times New Roman" w:hAnsi="Times New Roman" w:cs="Times New Roman"/>
          <w:sz w:val="24"/>
          <w:szCs w:val="24"/>
        </w:rPr>
        <w:t>k</w:t>
      </w:r>
      <w:r w:rsidRPr="00FC4A07">
        <w:rPr>
          <w:rFonts w:ascii="Times New Roman" w:hAnsi="Times New Roman" w:cs="Times New Roman"/>
          <w:sz w:val="24"/>
          <w:szCs w:val="24"/>
        </w:rPr>
        <w:t>odeks postępowania administracyjnego.</w:t>
      </w:r>
    </w:p>
    <w:p w:rsidR="00751776" w:rsidRPr="005B6F4B" w:rsidRDefault="00751776" w:rsidP="005B6F4B">
      <w:pPr>
        <w:spacing w:after="0" w:line="360" w:lineRule="auto"/>
        <w:jc w:val="both"/>
        <w:rPr>
          <w:rStyle w:val="Pogrubienie"/>
          <w:rFonts w:ascii="Times New Roman" w:hAnsi="Times New Roman" w:cs="Times New Roman"/>
          <w:sz w:val="24"/>
          <w:szCs w:val="24"/>
        </w:rPr>
      </w:pPr>
      <w:r w:rsidRPr="005B6F4B">
        <w:rPr>
          <w:rStyle w:val="Pogrubienie"/>
          <w:rFonts w:ascii="Times New Roman" w:hAnsi="Times New Roman" w:cs="Times New Roman"/>
          <w:sz w:val="24"/>
          <w:szCs w:val="24"/>
        </w:rPr>
        <w:t>WYMAGANE DOKUMENTY</w:t>
      </w:r>
    </w:p>
    <w:p w:rsidR="00330187" w:rsidRPr="00330187" w:rsidRDefault="00330187" w:rsidP="00330187">
      <w:pPr>
        <w:pStyle w:val="Akapitzlist"/>
        <w:numPr>
          <w:ilvl w:val="0"/>
          <w:numId w:val="2"/>
        </w:numPr>
        <w:spacing w:line="360" w:lineRule="auto"/>
        <w:jc w:val="both"/>
        <w:rPr>
          <w:rFonts w:ascii="Times New Roman" w:hAnsi="Times New Roman" w:cs="Times New Roman"/>
          <w:bCs/>
          <w:sz w:val="24"/>
          <w:szCs w:val="24"/>
        </w:rPr>
      </w:pPr>
      <w:r w:rsidRPr="00330187">
        <w:rPr>
          <w:rFonts w:ascii="Times New Roman" w:hAnsi="Times New Roman" w:cs="Times New Roman"/>
          <w:bCs/>
          <w:sz w:val="24"/>
          <w:szCs w:val="24"/>
        </w:rPr>
        <w:t>Wniosek</w:t>
      </w:r>
    </w:p>
    <w:p w:rsidR="00330187" w:rsidRPr="00330187" w:rsidRDefault="00330187" w:rsidP="00330187">
      <w:pPr>
        <w:pStyle w:val="Akapitzlist"/>
        <w:numPr>
          <w:ilvl w:val="0"/>
          <w:numId w:val="2"/>
        </w:numPr>
        <w:spacing w:line="360" w:lineRule="auto"/>
        <w:jc w:val="both"/>
        <w:rPr>
          <w:rFonts w:ascii="Times New Roman" w:hAnsi="Times New Roman" w:cs="Times New Roman"/>
          <w:bCs/>
          <w:sz w:val="24"/>
          <w:szCs w:val="24"/>
        </w:rPr>
      </w:pPr>
      <w:r w:rsidRPr="00330187">
        <w:rPr>
          <w:rFonts w:ascii="Times New Roman" w:hAnsi="Times New Roman" w:cs="Times New Roman"/>
          <w:bCs/>
          <w:sz w:val="24"/>
          <w:szCs w:val="24"/>
        </w:rPr>
        <w:t>Załączniki do wniosku:</w:t>
      </w:r>
    </w:p>
    <w:p w:rsidR="00A660FA" w:rsidRDefault="00330187" w:rsidP="00EB3FFB">
      <w:pPr>
        <w:pStyle w:val="Akapitzlist"/>
        <w:numPr>
          <w:ilvl w:val="0"/>
          <w:numId w:val="8"/>
        </w:numPr>
        <w:spacing w:line="360" w:lineRule="auto"/>
        <w:jc w:val="both"/>
        <w:rPr>
          <w:rFonts w:ascii="Times New Roman" w:hAnsi="Times New Roman" w:cs="Times New Roman"/>
          <w:bCs/>
          <w:sz w:val="24"/>
          <w:szCs w:val="24"/>
        </w:rPr>
      </w:pPr>
      <w:r w:rsidRPr="00330187">
        <w:rPr>
          <w:rFonts w:ascii="Times New Roman" w:hAnsi="Times New Roman" w:cs="Times New Roman"/>
          <w:bCs/>
          <w:sz w:val="24"/>
          <w:szCs w:val="24"/>
        </w:rPr>
        <w:t xml:space="preserve">szczegółowy </w:t>
      </w:r>
      <w:r w:rsidR="00A660FA" w:rsidRPr="00A660FA">
        <w:rPr>
          <w:rFonts w:ascii="Times New Roman" w:hAnsi="Times New Roman" w:cs="Times New Roman"/>
          <w:bCs/>
          <w:sz w:val="24"/>
          <w:szCs w:val="24"/>
        </w:rPr>
        <w:t xml:space="preserve">mapa sytuacyjna w skali 1:500 lub 1:1000 </w:t>
      </w:r>
      <w:r w:rsidR="00EB3FFB" w:rsidRPr="00EB3FFB">
        <w:rPr>
          <w:rFonts w:ascii="Times New Roman" w:hAnsi="Times New Roman" w:cs="Times New Roman"/>
          <w:bCs/>
          <w:sz w:val="24"/>
          <w:szCs w:val="24"/>
        </w:rPr>
        <w:t xml:space="preserve">z zaznaczeniem lokalizacji zjazdu z podaniem jego wymiarów </w:t>
      </w:r>
      <w:r w:rsidR="00EB3FFB">
        <w:rPr>
          <w:rFonts w:ascii="Times New Roman" w:hAnsi="Times New Roman" w:cs="Times New Roman"/>
          <w:bCs/>
          <w:sz w:val="24"/>
          <w:szCs w:val="24"/>
        </w:rPr>
        <w:t>(</w:t>
      </w:r>
      <w:r w:rsidR="00A660FA" w:rsidRPr="00A660FA">
        <w:rPr>
          <w:rFonts w:ascii="Times New Roman" w:hAnsi="Times New Roman" w:cs="Times New Roman"/>
          <w:bCs/>
          <w:sz w:val="24"/>
          <w:szCs w:val="24"/>
        </w:rPr>
        <w:t>2 egz.),</w:t>
      </w:r>
    </w:p>
    <w:p w:rsidR="00A660FA" w:rsidRDefault="00A660FA" w:rsidP="00A660FA">
      <w:pPr>
        <w:pStyle w:val="Akapitzlist"/>
        <w:numPr>
          <w:ilvl w:val="0"/>
          <w:numId w:val="8"/>
        </w:numPr>
        <w:spacing w:after="0" w:line="360" w:lineRule="auto"/>
        <w:jc w:val="both"/>
        <w:rPr>
          <w:rFonts w:ascii="Times New Roman" w:hAnsi="Times New Roman" w:cs="Times New Roman"/>
          <w:bCs/>
          <w:sz w:val="24"/>
          <w:szCs w:val="24"/>
        </w:rPr>
      </w:pPr>
      <w:r w:rsidRPr="00A660FA">
        <w:rPr>
          <w:rFonts w:ascii="Times New Roman" w:hAnsi="Times New Roman" w:cs="Times New Roman"/>
          <w:bCs/>
          <w:sz w:val="24"/>
          <w:szCs w:val="24"/>
        </w:rPr>
        <w:t>pełnomocnictw</w:t>
      </w:r>
      <w:r w:rsidR="00EB3FFB">
        <w:rPr>
          <w:rFonts w:ascii="Times New Roman" w:hAnsi="Times New Roman" w:cs="Times New Roman"/>
          <w:bCs/>
          <w:sz w:val="24"/>
          <w:szCs w:val="24"/>
        </w:rPr>
        <w:t>o</w:t>
      </w:r>
      <w:r w:rsidRPr="00A660FA">
        <w:rPr>
          <w:rFonts w:ascii="Times New Roman" w:hAnsi="Times New Roman" w:cs="Times New Roman"/>
          <w:bCs/>
          <w:sz w:val="24"/>
          <w:szCs w:val="24"/>
        </w:rPr>
        <w:t xml:space="preserve"> wraz z kopią opłaty (jeśli występuje pełnomocnik).</w:t>
      </w:r>
    </w:p>
    <w:p w:rsidR="00751776" w:rsidRPr="00A660FA" w:rsidRDefault="00751776" w:rsidP="00A660FA">
      <w:pPr>
        <w:spacing w:after="0" w:line="360" w:lineRule="auto"/>
        <w:jc w:val="both"/>
        <w:rPr>
          <w:rStyle w:val="Pogrubienie"/>
          <w:rFonts w:ascii="Times New Roman" w:hAnsi="Times New Roman" w:cs="Times New Roman"/>
          <w:b w:val="0"/>
          <w:sz w:val="24"/>
          <w:szCs w:val="24"/>
        </w:rPr>
      </w:pPr>
      <w:r w:rsidRPr="00A660FA">
        <w:rPr>
          <w:rStyle w:val="Pogrubienie"/>
          <w:rFonts w:ascii="Times New Roman" w:hAnsi="Times New Roman" w:cs="Times New Roman"/>
          <w:sz w:val="24"/>
          <w:szCs w:val="24"/>
        </w:rPr>
        <w:t>FORMULARZE DO POBRANIA</w:t>
      </w:r>
    </w:p>
    <w:p w:rsidR="00E06DEB" w:rsidRDefault="00B73232" w:rsidP="00C54164">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Druk do pobrania w pokoju nr 1</w:t>
      </w:r>
      <w:r w:rsidR="00330187">
        <w:rPr>
          <w:rStyle w:val="Pogrubienie"/>
          <w:rFonts w:ascii="Times New Roman" w:hAnsi="Times New Roman" w:cs="Times New Roman"/>
          <w:b w:val="0"/>
          <w:sz w:val="24"/>
          <w:szCs w:val="24"/>
        </w:rPr>
        <w:t>03</w:t>
      </w:r>
      <w:r w:rsidR="00751776" w:rsidRPr="00721C5E">
        <w:rPr>
          <w:rStyle w:val="Pogrubienie"/>
          <w:rFonts w:ascii="Times New Roman" w:hAnsi="Times New Roman" w:cs="Times New Roman"/>
          <w:b w:val="0"/>
          <w:sz w:val="24"/>
          <w:szCs w:val="24"/>
        </w:rPr>
        <w:t xml:space="preserve"> lub</w:t>
      </w:r>
      <w:r w:rsidR="00371DCB">
        <w:rPr>
          <w:rStyle w:val="Pogrubienie"/>
          <w:rFonts w:ascii="Times New Roman" w:hAnsi="Times New Roman" w:cs="Times New Roman"/>
          <w:b w:val="0"/>
          <w:sz w:val="24"/>
          <w:szCs w:val="24"/>
        </w:rPr>
        <w:t xml:space="preserve"> na stronie internetowej Miasta Siemiatycze.</w:t>
      </w:r>
    </w:p>
    <w:p w:rsidR="00E06DEB"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2A0971" w:rsidRPr="00721C5E">
        <w:rPr>
          <w:rStyle w:val="Pogrubienie"/>
          <w:rFonts w:ascii="Times New Roman" w:hAnsi="Times New Roman" w:cs="Times New Roman"/>
          <w:sz w:val="24"/>
          <w:szCs w:val="24"/>
        </w:rPr>
        <w:t xml:space="preserve"> </w:t>
      </w:r>
    </w:p>
    <w:p w:rsidR="00EB3FFB" w:rsidRPr="00EB3FFB" w:rsidRDefault="00EB3FFB" w:rsidP="00EB3FFB">
      <w:pPr>
        <w:pStyle w:val="Akapitzlist"/>
        <w:numPr>
          <w:ilvl w:val="0"/>
          <w:numId w:val="6"/>
        </w:numPr>
        <w:spacing w:line="360" w:lineRule="auto"/>
        <w:jc w:val="both"/>
        <w:rPr>
          <w:rFonts w:ascii="Times New Roman" w:hAnsi="Times New Roman" w:cs="Times New Roman"/>
          <w:bCs/>
          <w:sz w:val="24"/>
          <w:szCs w:val="24"/>
        </w:rPr>
      </w:pPr>
      <w:r w:rsidRPr="00EB3FFB">
        <w:rPr>
          <w:rFonts w:ascii="Times New Roman" w:hAnsi="Times New Roman" w:cs="Times New Roman"/>
          <w:bCs/>
          <w:sz w:val="24"/>
          <w:szCs w:val="24"/>
        </w:rPr>
        <w:t>Zezwolenie podlega opłacie skarbowej w wysokości 82,00 zł. zgodnie z ustawą z dnia 16 listopada 2006</w:t>
      </w:r>
      <w:r w:rsidR="0090262E">
        <w:rPr>
          <w:rFonts w:ascii="Times New Roman" w:hAnsi="Times New Roman" w:cs="Times New Roman"/>
          <w:bCs/>
          <w:sz w:val="24"/>
          <w:szCs w:val="24"/>
        </w:rPr>
        <w:t xml:space="preserve"> </w:t>
      </w:r>
      <w:bookmarkStart w:id="0" w:name="_GoBack"/>
      <w:bookmarkEnd w:id="0"/>
      <w:r w:rsidRPr="00EB3FFB">
        <w:rPr>
          <w:rFonts w:ascii="Times New Roman" w:hAnsi="Times New Roman" w:cs="Times New Roman"/>
          <w:bCs/>
          <w:sz w:val="24"/>
          <w:szCs w:val="24"/>
        </w:rPr>
        <w:t>r. o opłacie skarbowej część III ust. 44 pkt. 2 załącznika. Opłaty dokonuje się w kasie Urzędu lub na konto Urzędu Miasta w Siemiatyczach, konto Nr 66 1240 5211 1111 0010 3200 7917 z adnotacją dotyczącą zezwolenia. W przypadku dokonania opłaty skarbowej przelewem bankowym do wniosku należy dołączyć potwierdzenie dokumentu przelewu.</w:t>
      </w:r>
    </w:p>
    <w:p w:rsidR="00EB3FFB" w:rsidRPr="00EB3FFB" w:rsidRDefault="00EB3FFB" w:rsidP="00EB3FFB">
      <w:pPr>
        <w:pStyle w:val="Akapitzlist"/>
        <w:spacing w:line="360" w:lineRule="auto"/>
        <w:jc w:val="both"/>
        <w:rPr>
          <w:rFonts w:ascii="Times New Roman" w:hAnsi="Times New Roman" w:cs="Times New Roman"/>
          <w:bCs/>
          <w:i/>
          <w:sz w:val="24"/>
          <w:szCs w:val="24"/>
        </w:rPr>
      </w:pPr>
      <w:r w:rsidRPr="00EB3FFB">
        <w:rPr>
          <w:rFonts w:ascii="Times New Roman" w:hAnsi="Times New Roman" w:cs="Times New Roman"/>
          <w:bCs/>
          <w:i/>
          <w:sz w:val="24"/>
          <w:szCs w:val="24"/>
        </w:rPr>
        <w:t xml:space="preserve">Powyższe opłaty </w:t>
      </w:r>
      <w:r w:rsidRPr="00EB3FFB">
        <w:rPr>
          <w:rFonts w:ascii="Times New Roman" w:hAnsi="Times New Roman" w:cs="Times New Roman"/>
          <w:b/>
          <w:bCs/>
          <w:i/>
          <w:sz w:val="24"/>
          <w:szCs w:val="24"/>
          <w:u w:val="single"/>
        </w:rPr>
        <w:t>nie dotyczą inwestycji związanych z budownictwem mieszkaniowym</w:t>
      </w:r>
      <w:r w:rsidRPr="00EB3FFB">
        <w:rPr>
          <w:rFonts w:ascii="Times New Roman" w:hAnsi="Times New Roman" w:cs="Times New Roman"/>
          <w:bCs/>
          <w:i/>
          <w:sz w:val="24"/>
          <w:szCs w:val="24"/>
        </w:rPr>
        <w:t xml:space="preserve"> (zwolnienie zgodnie z art. 2 pkt 1 </w:t>
      </w:r>
      <w:proofErr w:type="spellStart"/>
      <w:r w:rsidRPr="00EB3FFB">
        <w:rPr>
          <w:rFonts w:ascii="Times New Roman" w:hAnsi="Times New Roman" w:cs="Times New Roman"/>
          <w:bCs/>
          <w:i/>
          <w:sz w:val="24"/>
          <w:szCs w:val="24"/>
        </w:rPr>
        <w:t>ppkt</w:t>
      </w:r>
      <w:proofErr w:type="spellEnd"/>
      <w:r w:rsidRPr="00EB3FFB">
        <w:rPr>
          <w:rFonts w:ascii="Times New Roman" w:hAnsi="Times New Roman" w:cs="Times New Roman"/>
          <w:bCs/>
          <w:i/>
          <w:sz w:val="24"/>
          <w:szCs w:val="24"/>
        </w:rPr>
        <w:t>. 2 ustawy z dnia 16 listopada 2006r o opłacie skarbowej</w:t>
      </w:r>
      <w:r w:rsidR="00FC4A07">
        <w:rPr>
          <w:rFonts w:ascii="Times New Roman" w:hAnsi="Times New Roman" w:cs="Times New Roman"/>
          <w:bCs/>
          <w:i/>
          <w:sz w:val="24"/>
          <w:szCs w:val="24"/>
        </w:rPr>
        <w:t>)</w:t>
      </w:r>
    </w:p>
    <w:p w:rsidR="00A660FA" w:rsidRPr="00A660FA" w:rsidRDefault="00A660FA" w:rsidP="00A660FA">
      <w:pPr>
        <w:pStyle w:val="Akapitzlist"/>
        <w:numPr>
          <w:ilvl w:val="0"/>
          <w:numId w:val="6"/>
        </w:numPr>
        <w:spacing w:after="0" w:line="360" w:lineRule="auto"/>
        <w:jc w:val="both"/>
        <w:rPr>
          <w:rFonts w:ascii="Times New Roman" w:hAnsi="Times New Roman" w:cs="Times New Roman"/>
          <w:bCs/>
          <w:sz w:val="24"/>
          <w:szCs w:val="24"/>
        </w:rPr>
      </w:pPr>
      <w:r w:rsidRPr="00A660FA">
        <w:rPr>
          <w:rFonts w:ascii="Times New Roman" w:hAnsi="Times New Roman" w:cs="Times New Roman"/>
          <w:bCs/>
          <w:sz w:val="24"/>
          <w:szCs w:val="24"/>
        </w:rPr>
        <w:t>W przypadku gdy wnioskodawca reprezentowany jest przez pełnomocnika – opłata w wysokości</w:t>
      </w:r>
      <w:r>
        <w:rPr>
          <w:rFonts w:ascii="Times New Roman" w:hAnsi="Times New Roman" w:cs="Times New Roman"/>
          <w:bCs/>
          <w:sz w:val="24"/>
          <w:szCs w:val="24"/>
        </w:rPr>
        <w:t xml:space="preserve"> </w:t>
      </w:r>
      <w:r w:rsidRPr="00A660FA">
        <w:rPr>
          <w:rFonts w:ascii="Times New Roman" w:hAnsi="Times New Roman" w:cs="Times New Roman"/>
          <w:bCs/>
          <w:sz w:val="24"/>
          <w:szCs w:val="24"/>
        </w:rPr>
        <w:t>17,00 zł – zgodnie z częścią IV załącznika do ustawy z dnia 16 listopada 2006 r. o opłacie skarbowej.</w:t>
      </w:r>
    </w:p>
    <w:p w:rsidR="00751776" w:rsidRDefault="00751776" w:rsidP="00330187">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C54164" w:rsidRDefault="00470815" w:rsidP="00C54164">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Do jednego miesiąca.</w:t>
      </w:r>
    </w:p>
    <w:p w:rsidR="002A0971"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2A0971" w:rsidRPr="00721C5E" w:rsidRDefault="002A0971"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ul. Pałacowa 2</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17-300 Siemiatycze, parter, kancelaria ogólna</w:t>
      </w:r>
    </w:p>
    <w:p w:rsidR="00A66DB3" w:rsidRPr="00721C5E" w:rsidRDefault="00A66DB3"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tel. 85 65 65 800, fax. 85 65 65 803, email urzad@siemiatycze.eu</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Referat Infrastruktury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lastRenderedPageBreak/>
        <w:t>Pok. 1</w:t>
      </w:r>
      <w:r w:rsidR="00470815">
        <w:rPr>
          <w:rFonts w:ascii="Times New Roman" w:hAnsi="Times New Roman" w:cs="Times New Roman"/>
          <w:bCs/>
          <w:sz w:val="24"/>
          <w:szCs w:val="24"/>
        </w:rPr>
        <w:t>03, Tel. 85 65 65 830</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Urząd Miasta czynny jest w godzinach:</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-poniedziałek od 7:30 do 17:00,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-od wtorku do czwartku od 7:30 do 15:30</w:t>
      </w:r>
    </w:p>
    <w:p w:rsidR="00E06DEB" w:rsidRPr="00721C5E" w:rsidRDefault="00C54164" w:rsidP="00C54164">
      <w:pPr>
        <w:spacing w:after="0" w:line="360" w:lineRule="auto"/>
        <w:jc w:val="both"/>
        <w:rPr>
          <w:rStyle w:val="Pogrubienie"/>
          <w:rFonts w:ascii="Times New Roman" w:hAnsi="Times New Roman" w:cs="Times New Roman"/>
          <w:b w:val="0"/>
          <w:sz w:val="24"/>
          <w:szCs w:val="24"/>
        </w:rPr>
      </w:pPr>
      <w:r w:rsidRPr="00C54164">
        <w:rPr>
          <w:rFonts w:ascii="Times New Roman" w:hAnsi="Times New Roman" w:cs="Times New Roman"/>
          <w:bCs/>
          <w:sz w:val="24"/>
          <w:szCs w:val="24"/>
        </w:rPr>
        <w:t>-piątek od 7:30 do 14:00</w:t>
      </w:r>
    </w:p>
    <w:p w:rsidR="00E06DEB" w:rsidRPr="00721C5E" w:rsidRDefault="002A0971"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sz w:val="24"/>
          <w:szCs w:val="24"/>
        </w:rPr>
        <w:t>TRYB ODWOŁAWCZY/SKARGOWY</w:t>
      </w:r>
    </w:p>
    <w:p w:rsidR="00470815" w:rsidRPr="00470815" w:rsidRDefault="00470815" w:rsidP="00470815">
      <w:pPr>
        <w:spacing w:after="0" w:line="360" w:lineRule="auto"/>
        <w:jc w:val="both"/>
        <w:rPr>
          <w:rFonts w:ascii="Times New Roman" w:hAnsi="Times New Roman" w:cs="Times New Roman"/>
          <w:bCs/>
          <w:sz w:val="24"/>
          <w:szCs w:val="24"/>
        </w:rPr>
      </w:pPr>
      <w:r w:rsidRPr="00470815">
        <w:rPr>
          <w:rFonts w:ascii="Times New Roman" w:hAnsi="Times New Roman" w:cs="Times New Roman"/>
          <w:bCs/>
          <w:sz w:val="24"/>
          <w:szCs w:val="24"/>
        </w:rPr>
        <w:t>Od decyzji organu służy stronie odwołanie do Samorządowego Kolegium Odwoławczego w Białymstoku za pośrednictwem Burmistrza Miasta Siemiatycze, w terminie 14 dni od dnia otrzymania decyzji.</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EB3FFB" w:rsidRPr="00EB3FFB" w:rsidRDefault="00EB3FFB" w:rsidP="00EB3FFB">
      <w:pPr>
        <w:jc w:val="both"/>
        <w:rPr>
          <w:rFonts w:ascii="Times New Roman" w:hAnsi="Times New Roman" w:cs="Times New Roman"/>
          <w:bCs/>
          <w:sz w:val="24"/>
          <w:szCs w:val="24"/>
        </w:rPr>
      </w:pPr>
      <w:r w:rsidRPr="00EB3FFB">
        <w:rPr>
          <w:rFonts w:ascii="Times New Roman" w:hAnsi="Times New Roman" w:cs="Times New Roman"/>
          <w:bCs/>
          <w:sz w:val="24"/>
          <w:szCs w:val="24"/>
        </w:rPr>
        <w:t>We wniosku należy określić rodzaj zjazdu (indywidualny, publiczny)</w:t>
      </w:r>
      <w:r>
        <w:rPr>
          <w:rFonts w:ascii="Times New Roman" w:hAnsi="Times New Roman" w:cs="Times New Roman"/>
          <w:bCs/>
          <w:sz w:val="24"/>
          <w:szCs w:val="24"/>
        </w:rPr>
        <w:t>.</w:t>
      </w:r>
    </w:p>
    <w:p w:rsidR="00470815" w:rsidRPr="000A755A" w:rsidRDefault="002A0971">
      <w:pPr>
        <w:spacing w:after="0" w:line="360" w:lineRule="auto"/>
        <w:jc w:val="both"/>
        <w:rPr>
          <w:rFonts w:ascii="Times New Roman" w:hAnsi="Times New Roman" w:cs="Times New Roman"/>
          <w:bCs/>
          <w:sz w:val="24"/>
          <w:szCs w:val="24"/>
        </w:rPr>
      </w:pPr>
      <w:r w:rsidRPr="00721C5E">
        <w:rPr>
          <w:rStyle w:val="Pogrubienie"/>
          <w:rFonts w:ascii="Times New Roman" w:hAnsi="Times New Roman" w:cs="Times New Roman"/>
          <w:sz w:val="24"/>
          <w:szCs w:val="24"/>
        </w:rPr>
        <w:t>INFORMACJA</w:t>
      </w:r>
    </w:p>
    <w:p w:rsidR="003E30C0" w:rsidRPr="00653712" w:rsidRDefault="003E30C0" w:rsidP="003E30C0">
      <w:pPr>
        <w:spacing w:line="240" w:lineRule="auto"/>
        <w:jc w:val="both"/>
        <w:rPr>
          <w:rFonts w:ascii="Times New Roman" w:hAnsi="Times New Roman" w:cs="Times New Roman"/>
          <w:bCs/>
          <w:sz w:val="24"/>
          <w:szCs w:val="24"/>
        </w:rPr>
      </w:pPr>
      <w:r w:rsidRPr="00653712">
        <w:rPr>
          <w:rFonts w:ascii="Times New Roman" w:hAnsi="Times New Roman" w:cs="Times New Roman"/>
          <w:bCs/>
          <w:sz w:val="24"/>
          <w:szCs w:val="24"/>
        </w:rPr>
        <w:t xml:space="preserve">Zgodnie z art. 13 ust. 1 i ust. 2 Rozporządzenia Parlamentu Europejskiego i Rady (UE) 2016/679 z dnia 27 kwietnia 2016 r. w sprawie ochrony osób fizycznych w związku </w:t>
      </w:r>
      <w:r>
        <w:rPr>
          <w:rFonts w:ascii="Times New Roman" w:hAnsi="Times New Roman" w:cs="Times New Roman"/>
          <w:bCs/>
          <w:sz w:val="24"/>
          <w:szCs w:val="24"/>
        </w:rPr>
        <w:br/>
      </w:r>
      <w:r w:rsidRPr="00653712">
        <w:rPr>
          <w:rFonts w:ascii="Times New Roman" w:hAnsi="Times New Roman" w:cs="Times New Roman"/>
          <w:bCs/>
          <w:sz w:val="24"/>
          <w:szCs w:val="24"/>
        </w:rPr>
        <w:t>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w:t>
      </w:r>
      <w:r>
        <w:rPr>
          <w:rFonts w:ascii="Times New Roman" w:hAnsi="Times New Roman" w:cs="Times New Roman"/>
          <w:bCs/>
          <w:sz w:val="24"/>
          <w:szCs w:val="24"/>
        </w:rPr>
        <w:t xml:space="preserve">res e-mail iod@siemiatycze.eu, </w:t>
      </w:r>
      <w:r w:rsidRPr="00653712">
        <w:rPr>
          <w:rFonts w:ascii="Times New Roman" w:hAnsi="Times New Roman" w:cs="Times New Roman"/>
          <w:bCs/>
          <w:sz w:val="24"/>
          <w:szCs w:val="24"/>
        </w:rPr>
        <w:t xml:space="preserve">tel. </w:t>
      </w:r>
      <w:r>
        <w:rPr>
          <w:rFonts w:ascii="Times New Roman" w:hAnsi="Times New Roman" w:cs="Times New Roman"/>
          <w:bCs/>
          <w:sz w:val="24"/>
          <w:szCs w:val="24"/>
        </w:rPr>
        <w:br/>
      </w:r>
      <w:r w:rsidRPr="00653712">
        <w:rPr>
          <w:rFonts w:ascii="Times New Roman" w:hAnsi="Times New Roman" w:cs="Times New Roman"/>
          <w:bCs/>
          <w:sz w:val="24"/>
          <w:szCs w:val="24"/>
        </w:rPr>
        <w:t xml:space="preserve">85 6565813, Urząd Miasta Siemiatycze ul. Pałacowa 2. Państwa dane osobowe przetwarzane będą </w:t>
      </w:r>
      <w:r w:rsidRPr="003E30C0">
        <w:rPr>
          <w:rFonts w:ascii="Times New Roman" w:hAnsi="Times New Roman" w:cs="Times New Roman"/>
          <w:bCs/>
          <w:sz w:val="24"/>
          <w:szCs w:val="24"/>
        </w:rPr>
        <w:t>w związku z wydaniem decyzji na lokalizację zjazdu</w:t>
      </w:r>
      <w:r>
        <w:rPr>
          <w:rFonts w:ascii="Times New Roman" w:hAnsi="Times New Roman" w:cs="Times New Roman"/>
          <w:bCs/>
          <w:sz w:val="24"/>
          <w:szCs w:val="24"/>
        </w:rPr>
        <w:t>, które</w:t>
      </w:r>
      <w:r w:rsidRPr="00653712">
        <w:rPr>
          <w:rFonts w:ascii="Times New Roman" w:hAnsi="Times New Roman" w:cs="Times New Roman"/>
          <w:bCs/>
          <w:sz w:val="24"/>
          <w:szCs w:val="24"/>
        </w:rPr>
        <w:t xml:space="preserv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w:t>
      </w:r>
      <w:r>
        <w:rPr>
          <w:rFonts w:ascii="Times New Roman" w:hAnsi="Times New Roman" w:cs="Times New Roman"/>
          <w:bCs/>
          <w:sz w:val="24"/>
          <w:szCs w:val="24"/>
        </w:rPr>
        <w:br/>
      </w:r>
      <w:r w:rsidRPr="00653712">
        <w:rPr>
          <w:rFonts w:ascii="Times New Roman" w:hAnsi="Times New Roman" w:cs="Times New Roman"/>
          <w:bCs/>
          <w:sz w:val="24"/>
          <w:szCs w:val="24"/>
        </w:rPr>
        <w:t xml:space="preserve">z przepisami prawa (Rozporządzenie Prezesa Rady Ministrów z dnia 18 stycznia 2011 r. </w:t>
      </w:r>
      <w:r>
        <w:rPr>
          <w:rFonts w:ascii="Times New Roman" w:hAnsi="Times New Roman" w:cs="Times New Roman"/>
          <w:bCs/>
          <w:sz w:val="24"/>
          <w:szCs w:val="24"/>
        </w:rPr>
        <w:br/>
      </w:r>
      <w:r w:rsidRPr="00653712">
        <w:rPr>
          <w:rFonts w:ascii="Times New Roman" w:hAnsi="Times New Roman" w:cs="Times New Roman"/>
          <w:bCs/>
          <w:sz w:val="24"/>
          <w:szCs w:val="24"/>
        </w:rPr>
        <w:t xml:space="preserve">w sprawie instrukcji kancelaryjnej, jednolitych rzeczowych wykazów akt oraz instrukcji </w:t>
      </w:r>
      <w:r>
        <w:rPr>
          <w:rFonts w:ascii="Times New Roman" w:hAnsi="Times New Roman" w:cs="Times New Roman"/>
          <w:bCs/>
          <w:sz w:val="24"/>
          <w:szCs w:val="24"/>
        </w:rPr>
        <w:br/>
      </w:r>
      <w:r w:rsidRPr="00653712">
        <w:rPr>
          <w:rFonts w:ascii="Times New Roman" w:hAnsi="Times New Roman" w:cs="Times New Roman"/>
          <w:bCs/>
          <w:sz w:val="24"/>
          <w:szCs w:val="24"/>
        </w:rPr>
        <w:t xml:space="preserve">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t>
      </w:r>
      <w:r>
        <w:rPr>
          <w:rFonts w:ascii="Times New Roman" w:hAnsi="Times New Roman" w:cs="Times New Roman"/>
          <w:bCs/>
          <w:sz w:val="24"/>
          <w:szCs w:val="24"/>
        </w:rPr>
        <w:t>wydaniem</w:t>
      </w:r>
      <w:r w:rsidRPr="003E30C0">
        <w:rPr>
          <w:rFonts w:ascii="Times New Roman" w:hAnsi="Times New Roman" w:cs="Times New Roman"/>
          <w:bCs/>
          <w:sz w:val="24"/>
          <w:szCs w:val="24"/>
        </w:rPr>
        <w:t xml:space="preserve"> decyzji na lokalizację zjazdu</w:t>
      </w:r>
      <w:r w:rsidRPr="00653712">
        <w:rPr>
          <w:rFonts w:ascii="Times New Roman" w:hAnsi="Times New Roman" w:cs="Times New Roman"/>
          <w:bCs/>
          <w:sz w:val="24"/>
          <w:szCs w:val="24"/>
        </w:rPr>
        <w:t>. Państwa dane nie będą przetwarzane w sposób zautomatyzowany.</w:t>
      </w:r>
    </w:p>
    <w:p w:rsidR="003E30C0" w:rsidRDefault="003E30C0">
      <w:pPr>
        <w:spacing w:after="0" w:line="360" w:lineRule="auto"/>
        <w:jc w:val="both"/>
      </w:pPr>
    </w:p>
    <w:p w:rsidR="003E30C0" w:rsidRDefault="003E30C0">
      <w:pPr>
        <w:spacing w:after="0" w:line="360" w:lineRule="auto"/>
        <w:jc w:val="both"/>
      </w:pPr>
    </w:p>
    <w:sectPr w:rsidR="003E30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21A0"/>
    <w:multiLevelType w:val="hybridMultilevel"/>
    <w:tmpl w:val="38381F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985F48"/>
    <w:multiLevelType w:val="hybridMultilevel"/>
    <w:tmpl w:val="55E0D766"/>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20383874"/>
    <w:multiLevelType w:val="hybridMultilevel"/>
    <w:tmpl w:val="157CA15A"/>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 w15:restartNumberingAfterBreak="0">
    <w:nsid w:val="36F050C9"/>
    <w:multiLevelType w:val="hybridMultilevel"/>
    <w:tmpl w:val="59FA6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26021B"/>
    <w:multiLevelType w:val="hybridMultilevel"/>
    <w:tmpl w:val="07C448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296ABE"/>
    <w:multiLevelType w:val="hybridMultilevel"/>
    <w:tmpl w:val="982A27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7257FB"/>
    <w:multiLevelType w:val="hybridMultilevel"/>
    <w:tmpl w:val="1B20DD42"/>
    <w:lvl w:ilvl="0" w:tplc="874C051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4A1769E"/>
    <w:multiLevelType w:val="hybridMultilevel"/>
    <w:tmpl w:val="F4200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19E2D78"/>
    <w:multiLevelType w:val="hybridMultilevel"/>
    <w:tmpl w:val="5FF24D3A"/>
    <w:lvl w:ilvl="0" w:tplc="04150011">
      <w:start w:val="1"/>
      <w:numFmt w:val="decimal"/>
      <w:lvlText w:val="%1)"/>
      <w:lvlJc w:val="left"/>
      <w:pPr>
        <w:tabs>
          <w:tab w:val="num" w:pos="720"/>
        </w:tabs>
        <w:ind w:left="720" w:hanging="360"/>
      </w:pPr>
      <w:rPr>
        <w:rFonts w:hint="default"/>
      </w:rPr>
    </w:lvl>
    <w:lvl w:ilvl="1" w:tplc="7A5A329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670F712D"/>
    <w:multiLevelType w:val="hybridMultilevel"/>
    <w:tmpl w:val="DB18E8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2"/>
  </w:num>
  <w:num w:numId="5">
    <w:abstractNumId w:val="1"/>
  </w:num>
  <w:num w:numId="6">
    <w:abstractNumId w:val="4"/>
  </w:num>
  <w:num w:numId="7">
    <w:abstractNumId w:val="3"/>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A755A"/>
    <w:rsid w:val="002A0971"/>
    <w:rsid w:val="00330187"/>
    <w:rsid w:val="00371DCB"/>
    <w:rsid w:val="003E30C0"/>
    <w:rsid w:val="004233A3"/>
    <w:rsid w:val="00470815"/>
    <w:rsid w:val="004800B9"/>
    <w:rsid w:val="0057436C"/>
    <w:rsid w:val="00586EF6"/>
    <w:rsid w:val="005B6F4B"/>
    <w:rsid w:val="00721C5E"/>
    <w:rsid w:val="00751776"/>
    <w:rsid w:val="007F491B"/>
    <w:rsid w:val="0090262E"/>
    <w:rsid w:val="0091588D"/>
    <w:rsid w:val="00961FFC"/>
    <w:rsid w:val="00993FA2"/>
    <w:rsid w:val="00A16794"/>
    <w:rsid w:val="00A603C4"/>
    <w:rsid w:val="00A660FA"/>
    <w:rsid w:val="00A66DB3"/>
    <w:rsid w:val="00B04B88"/>
    <w:rsid w:val="00B73232"/>
    <w:rsid w:val="00C54164"/>
    <w:rsid w:val="00DD7C21"/>
    <w:rsid w:val="00E0197F"/>
    <w:rsid w:val="00E06DEB"/>
    <w:rsid w:val="00E31FB0"/>
    <w:rsid w:val="00EB3FFB"/>
    <w:rsid w:val="00FC4A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paragraph" w:styleId="Akapitzlist">
    <w:name w:val="List Paragraph"/>
    <w:basedOn w:val="Normalny"/>
    <w:uiPriority w:val="34"/>
    <w:qFormat/>
    <w:rsid w:val="00C54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02720-5984-46F2-BB08-EAFE3446D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574</Words>
  <Characters>3444</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Grzegorz Twarowski</cp:lastModifiedBy>
  <cp:revision>8</cp:revision>
  <dcterms:created xsi:type="dcterms:W3CDTF">2020-11-12T08:32:00Z</dcterms:created>
  <dcterms:modified xsi:type="dcterms:W3CDTF">2020-12-30T10:32:00Z</dcterms:modified>
</cp:coreProperties>
</file>