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140E" w:rsidRDefault="0096140E" w:rsidP="0096140E">
      <w:pPr>
        <w:keepLines/>
        <w:widowControl w:val="0"/>
        <w:spacing w:after="0" w:line="240" w:lineRule="auto"/>
        <w:jc w:val="center"/>
        <w:rPr>
          <w:rFonts w:ascii="Arial" w:eastAsia="Times New Roman" w:hAnsi="Arial" w:cs="Arial"/>
          <w:b/>
          <w:color w:val="C00000"/>
          <w:sz w:val="24"/>
          <w:szCs w:val="24"/>
          <w:lang w:val="en-US" w:eastAsia="pl-PL"/>
        </w:rPr>
      </w:pPr>
    </w:p>
    <w:p w:rsidR="00A92797" w:rsidRPr="0096140E" w:rsidRDefault="00A92797" w:rsidP="0096140E">
      <w:pPr>
        <w:keepLines/>
        <w:widowControl w:val="0"/>
        <w:spacing w:after="0" w:line="240" w:lineRule="auto"/>
        <w:jc w:val="center"/>
        <w:rPr>
          <w:rFonts w:ascii="Arial" w:eastAsia="Times New Roman" w:hAnsi="Arial" w:cs="Arial"/>
          <w:b/>
          <w:color w:val="C00000"/>
          <w:sz w:val="24"/>
          <w:szCs w:val="24"/>
          <w:lang w:val="en-US" w:eastAsia="pl-PL"/>
        </w:rPr>
      </w:pPr>
    </w:p>
    <w:p w:rsidR="0096140E" w:rsidRPr="0096140E" w:rsidRDefault="0096140E" w:rsidP="0096140E">
      <w:pPr>
        <w:keepLines/>
        <w:widowControl w:val="0"/>
        <w:spacing w:after="0" w:line="240" w:lineRule="auto"/>
        <w:jc w:val="center"/>
        <w:rPr>
          <w:rFonts w:ascii="Arial" w:eastAsia="Times New Roman" w:hAnsi="Arial" w:cs="Arial"/>
          <w:b/>
          <w:color w:val="C00000"/>
          <w:sz w:val="24"/>
          <w:szCs w:val="24"/>
          <w:lang w:val="en-US" w:eastAsia="pl-PL"/>
        </w:rPr>
      </w:pPr>
    </w:p>
    <w:p w:rsidR="00A92797" w:rsidRPr="00A92797" w:rsidRDefault="00A92797" w:rsidP="00A92797">
      <w:pPr>
        <w:keepLines/>
        <w:widowControl w:val="0"/>
        <w:spacing w:after="0" w:line="240" w:lineRule="auto"/>
        <w:jc w:val="center"/>
        <w:rPr>
          <w:rFonts w:ascii="Arial" w:eastAsia="Times New Roman" w:hAnsi="Arial" w:cs="Arial"/>
          <w:b/>
          <w:color w:val="C00000"/>
          <w:sz w:val="24"/>
          <w:szCs w:val="24"/>
          <w:lang w:val="en-US" w:eastAsia="pl-PL"/>
        </w:rPr>
      </w:pPr>
      <w:r w:rsidRPr="00A92797">
        <w:rPr>
          <w:rFonts w:ascii="Arial" w:eastAsia="Times New Roman" w:hAnsi="Arial" w:cs="Arial"/>
          <w:b/>
          <w:color w:val="C00000"/>
          <w:sz w:val="24"/>
          <w:szCs w:val="24"/>
          <w:lang w:val="en-US" w:eastAsia="pl-PL"/>
        </w:rPr>
        <w:t>INWESTUJ I KORZYSTAJ Z ULGI PODATKOWEJ</w:t>
      </w:r>
      <w:r w:rsidR="0031367E">
        <w:rPr>
          <w:rFonts w:ascii="Arial" w:eastAsia="Times New Roman" w:hAnsi="Arial" w:cs="Arial"/>
          <w:b/>
          <w:color w:val="C00000"/>
          <w:sz w:val="24"/>
          <w:szCs w:val="24"/>
          <w:lang w:val="en-US" w:eastAsia="pl-PL"/>
        </w:rPr>
        <w:t xml:space="preserve"> DLA TWOJEJ FIRMY</w:t>
      </w:r>
    </w:p>
    <w:p w:rsidR="00A92797" w:rsidRPr="00A92797" w:rsidRDefault="00A92797" w:rsidP="00A92797">
      <w:pPr>
        <w:keepLines/>
        <w:widowControl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val="en-US" w:eastAsia="pl-PL"/>
        </w:rPr>
      </w:pPr>
      <w:r w:rsidRPr="00A92797">
        <w:rPr>
          <w:rFonts w:ascii="Arial" w:eastAsia="Times New Roman" w:hAnsi="Arial" w:cs="Arial"/>
          <w:b/>
          <w:color w:val="C00000"/>
          <w:sz w:val="24"/>
          <w:szCs w:val="24"/>
          <w:lang w:val="en-US" w:eastAsia="pl-PL"/>
        </w:rPr>
        <w:br/>
      </w:r>
    </w:p>
    <w:p w:rsidR="00A92797" w:rsidRPr="00A92797" w:rsidRDefault="00A92797" w:rsidP="0005074D">
      <w:pPr>
        <w:keepLines/>
        <w:widowControl w:val="0"/>
        <w:tabs>
          <w:tab w:val="center" w:pos="4536"/>
          <w:tab w:val="right" w:pos="9072"/>
        </w:tabs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A92797">
        <w:rPr>
          <w:rFonts w:ascii="Arial" w:eastAsia="Times New Roman" w:hAnsi="Arial" w:cs="Arial"/>
          <w:bCs/>
          <w:lang w:eastAsia="pl-PL"/>
        </w:rPr>
        <w:t xml:space="preserve">Przedsiębiorca realizując </w:t>
      </w:r>
      <w:hyperlink r:id="rId8" w:history="1">
        <w:r w:rsidRPr="00A92797">
          <w:rPr>
            <w:rFonts w:ascii="Arial" w:eastAsia="Times New Roman" w:hAnsi="Arial" w:cs="Arial"/>
            <w:bCs/>
            <w:color w:val="0563C1"/>
            <w:u w:val="single"/>
            <w:lang w:eastAsia="pl-PL"/>
          </w:rPr>
          <w:t>nową inwestycję</w:t>
        </w:r>
      </w:hyperlink>
      <w:r w:rsidRPr="00A92797">
        <w:rPr>
          <w:rFonts w:ascii="Arial" w:eastAsia="Times New Roman" w:hAnsi="Arial" w:cs="Arial"/>
          <w:bCs/>
          <w:lang w:eastAsia="pl-PL"/>
        </w:rPr>
        <w:t xml:space="preserve"> na terenie </w:t>
      </w:r>
      <w:r w:rsidR="00CB0624">
        <w:rPr>
          <w:rFonts w:ascii="Arial" w:eastAsia="Times New Roman" w:hAnsi="Arial" w:cs="Arial"/>
          <w:bCs/>
          <w:lang w:eastAsia="pl-PL"/>
        </w:rPr>
        <w:t>Siemiatycz</w:t>
      </w:r>
      <w:r w:rsidRPr="00A92797">
        <w:rPr>
          <w:rFonts w:ascii="Arial" w:eastAsia="Times New Roman" w:hAnsi="Arial" w:cs="Arial"/>
          <w:bCs/>
          <w:lang w:eastAsia="pl-PL"/>
        </w:rPr>
        <w:t xml:space="preserve"> może skorzystać ze zwolnienia w podatku dochodowym na podstawie </w:t>
      </w:r>
      <w:hyperlink r:id="rId9" w:history="1">
        <w:r w:rsidRPr="00A92797">
          <w:rPr>
            <w:rFonts w:ascii="Arial" w:eastAsia="Times New Roman" w:hAnsi="Arial" w:cs="Arial"/>
            <w:bCs/>
            <w:color w:val="0563C1"/>
            <w:u w:val="single"/>
            <w:lang w:eastAsia="pl-PL"/>
          </w:rPr>
          <w:t>decyzji o wsparciu</w:t>
        </w:r>
      </w:hyperlink>
      <w:r w:rsidRPr="00A927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92797">
        <w:rPr>
          <w:rFonts w:ascii="Arial" w:eastAsia="Times New Roman" w:hAnsi="Arial" w:cs="Arial"/>
          <w:bCs/>
          <w:lang w:eastAsia="pl-PL"/>
        </w:rPr>
        <w:t xml:space="preserve">nowej inwestycji </w:t>
      </w:r>
    </w:p>
    <w:p w:rsidR="00A92797" w:rsidRPr="00A92797" w:rsidRDefault="00A92797" w:rsidP="0005074D">
      <w:pPr>
        <w:keepLines/>
        <w:widowControl w:val="0"/>
        <w:tabs>
          <w:tab w:val="center" w:pos="4536"/>
          <w:tab w:val="right" w:pos="9072"/>
        </w:tabs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A92797">
        <w:rPr>
          <w:rFonts w:ascii="Arial" w:eastAsia="Times New Roman" w:hAnsi="Arial" w:cs="Arial"/>
          <w:bCs/>
          <w:lang w:eastAsia="pl-PL"/>
        </w:rPr>
        <w:t xml:space="preserve">w ramach </w:t>
      </w:r>
      <w:r w:rsidRPr="00A92797">
        <w:rPr>
          <w:rFonts w:ascii="Arial" w:eastAsia="Times New Roman" w:hAnsi="Arial" w:cs="Arial"/>
          <w:b/>
          <w:bCs/>
          <w:color w:val="C00000"/>
          <w:lang w:eastAsia="pl-PL"/>
        </w:rPr>
        <w:t>Polskiej Strefy Inwestycji.</w:t>
      </w:r>
    </w:p>
    <w:p w:rsidR="00A92797" w:rsidRPr="00A92797" w:rsidRDefault="00A92797" w:rsidP="00A92797">
      <w:pPr>
        <w:keepLines/>
        <w:widowControl w:val="0"/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bCs/>
          <w:lang w:eastAsia="pl-PL"/>
        </w:rPr>
      </w:pPr>
    </w:p>
    <w:p w:rsidR="00A92797" w:rsidRPr="00A92797" w:rsidRDefault="00A92797" w:rsidP="00A92797">
      <w:pPr>
        <w:keepLines/>
        <w:widowControl w:val="0"/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A92797">
        <w:rPr>
          <w:rFonts w:ascii="Arial" w:eastAsia="Times New Roman" w:hAnsi="Arial" w:cs="Arial"/>
          <w:bCs/>
          <w:lang w:eastAsia="pl-PL"/>
        </w:rPr>
        <w:t>Nowa inwestycja to</w:t>
      </w:r>
      <w:r w:rsidRPr="00A92797">
        <w:rPr>
          <w:rFonts w:ascii="Arial" w:eastAsia="Times New Roman" w:hAnsi="Arial" w:cs="Arial"/>
          <w:b/>
          <w:bCs/>
          <w:lang w:eastAsia="pl-PL"/>
        </w:rPr>
        <w:t>:</w:t>
      </w:r>
    </w:p>
    <w:p w:rsidR="00A92797" w:rsidRPr="00A92797" w:rsidRDefault="00A92797" w:rsidP="00A9279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 w:rsidRPr="00A92797">
        <w:rPr>
          <w:rFonts w:ascii="Arial" w:eastAsia="Times New Roman" w:hAnsi="Arial" w:cs="Arial"/>
          <w:color w:val="333333"/>
          <w:sz w:val="21"/>
          <w:szCs w:val="21"/>
          <w:lang w:eastAsia="pl-PL"/>
        </w:rPr>
        <w:t>Utworzenie nowego przedsiębiorstwa</w:t>
      </w:r>
    </w:p>
    <w:p w:rsidR="00A92797" w:rsidRPr="00A92797" w:rsidRDefault="00A92797" w:rsidP="00A9279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 w:rsidRPr="00A92797">
        <w:rPr>
          <w:rFonts w:ascii="Arial" w:eastAsia="Times New Roman" w:hAnsi="Arial" w:cs="Arial"/>
          <w:color w:val="333333"/>
          <w:sz w:val="21"/>
          <w:szCs w:val="21"/>
          <w:lang w:eastAsia="pl-PL"/>
        </w:rPr>
        <w:t>Zwiększenie zdolności produkcyjnej</w:t>
      </w:r>
    </w:p>
    <w:p w:rsidR="00A92797" w:rsidRPr="00A92797" w:rsidRDefault="00A92797" w:rsidP="00A9279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 w:rsidRPr="00A92797">
        <w:rPr>
          <w:rFonts w:ascii="Arial" w:eastAsia="Times New Roman" w:hAnsi="Arial" w:cs="Arial"/>
          <w:color w:val="333333"/>
          <w:sz w:val="21"/>
          <w:szCs w:val="21"/>
          <w:lang w:eastAsia="pl-PL"/>
        </w:rPr>
        <w:t>Dywersyfikacja produkcji przedsiębiorstwa poprzez wprowadzenie nowych produktów</w:t>
      </w:r>
    </w:p>
    <w:p w:rsidR="002F58F2" w:rsidRDefault="00A92797" w:rsidP="00A9279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 w:rsidRPr="00A92797">
        <w:rPr>
          <w:rFonts w:ascii="Arial" w:eastAsia="Times New Roman" w:hAnsi="Arial" w:cs="Arial"/>
          <w:color w:val="333333"/>
          <w:sz w:val="21"/>
          <w:szCs w:val="21"/>
          <w:lang w:eastAsia="pl-PL"/>
        </w:rPr>
        <w:t>Zmiana procesu produkcyjnego</w:t>
      </w:r>
      <w:r w:rsidR="002F58F2" w:rsidRPr="002F58F2">
        <w:rPr>
          <w:rFonts w:ascii="Arial" w:eastAsia="Times New Roman" w:hAnsi="Arial" w:cs="Arial"/>
          <w:color w:val="333333"/>
          <w:sz w:val="21"/>
          <w:szCs w:val="21"/>
          <w:lang w:eastAsia="pl-PL"/>
        </w:rPr>
        <w:t xml:space="preserve"> </w:t>
      </w:r>
    </w:p>
    <w:p w:rsidR="00A92797" w:rsidRPr="00A92797" w:rsidRDefault="002F58F2" w:rsidP="00A9279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>
        <w:rPr>
          <w:rFonts w:ascii="Arial" w:eastAsia="Times New Roman" w:hAnsi="Arial" w:cs="Arial"/>
          <w:color w:val="333333"/>
          <w:sz w:val="21"/>
          <w:szCs w:val="21"/>
          <w:lang w:eastAsia="pl-PL"/>
        </w:rPr>
        <w:t>Nabycie aktywów należących do zakładu, który został zamknięty lub zostałby zamknięty, gdyby zakup nie nastąpił, przy czym aktywa nabywane są przez przedsiębiorcę niezwiązanego ze sprzedawcą i wyklucza się samo nabycie akcji lub udziałów przedsiębiorstwa</w:t>
      </w:r>
    </w:p>
    <w:p w:rsidR="00A92797" w:rsidRPr="00A92797" w:rsidRDefault="00A92797" w:rsidP="00A92797">
      <w:pPr>
        <w:keepLines/>
        <w:widowControl w:val="0"/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bCs/>
          <w:color w:val="C00000"/>
          <w:sz w:val="20"/>
          <w:szCs w:val="20"/>
          <w:lang w:eastAsia="pl-PL"/>
        </w:rPr>
      </w:pPr>
    </w:p>
    <w:p w:rsidR="00A92797" w:rsidRPr="00A92797" w:rsidRDefault="00A92797" w:rsidP="00A92797">
      <w:pPr>
        <w:keepLines/>
        <w:widowControl w:val="0"/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  <w:r w:rsidRPr="00A92797">
        <w:rPr>
          <w:rFonts w:ascii="Arial" w:eastAsia="Times New Roman" w:hAnsi="Arial" w:cs="Arial"/>
          <w:bCs/>
          <w:lang w:eastAsia="pl-PL"/>
        </w:rPr>
        <w:t xml:space="preserve">Wysokość pomocy publicznej w postaci </w:t>
      </w:r>
      <w:r w:rsidRPr="00A92797">
        <w:rPr>
          <w:rFonts w:ascii="Arial" w:eastAsia="Times New Roman" w:hAnsi="Arial" w:cs="Arial"/>
          <w:b/>
          <w:bCs/>
          <w:lang w:eastAsia="pl-PL"/>
        </w:rPr>
        <w:t>zwolnienia z podatku dochodowego CIT lub PIT</w:t>
      </w:r>
      <w:r w:rsidRPr="00A92797">
        <w:rPr>
          <w:rFonts w:ascii="Arial" w:eastAsia="Times New Roman" w:hAnsi="Arial" w:cs="Arial"/>
          <w:bCs/>
          <w:lang w:eastAsia="pl-PL"/>
        </w:rPr>
        <w:t>- wynosi:</w:t>
      </w:r>
    </w:p>
    <w:p w:rsidR="00A92797" w:rsidRPr="00A92797" w:rsidRDefault="00A92797" w:rsidP="00A92797">
      <w:pPr>
        <w:keepLines/>
        <w:widowControl w:val="0"/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p w:rsidR="00A92797" w:rsidRPr="007C2EB1" w:rsidRDefault="00A92797" w:rsidP="00A92797">
      <w:pPr>
        <w:keepLines/>
        <w:widowControl w:val="0"/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bCs/>
          <w:lang w:eastAsia="pl-PL"/>
        </w:rPr>
      </w:pPr>
      <w:r w:rsidRPr="007C2EB1">
        <w:rPr>
          <w:rFonts w:ascii="Arial" w:eastAsia="Times New Roman" w:hAnsi="Arial" w:cs="Arial"/>
          <w:b/>
          <w:bCs/>
          <w:lang w:eastAsia="pl-PL"/>
        </w:rPr>
        <w:t>50 % dla dużego przedsiębiorcy</w:t>
      </w:r>
    </w:p>
    <w:p w:rsidR="00A92797" w:rsidRPr="007C2EB1" w:rsidRDefault="00A92797" w:rsidP="00A92797">
      <w:pPr>
        <w:keepLines/>
        <w:widowControl w:val="0"/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bCs/>
          <w:lang w:eastAsia="pl-PL"/>
        </w:rPr>
      </w:pPr>
      <w:r w:rsidRPr="007C2EB1">
        <w:rPr>
          <w:rFonts w:ascii="Arial" w:eastAsia="Times New Roman" w:hAnsi="Arial" w:cs="Arial"/>
          <w:b/>
          <w:bCs/>
          <w:lang w:eastAsia="pl-PL"/>
        </w:rPr>
        <w:t xml:space="preserve">60 % dla średniego przedsiębiorcy, </w:t>
      </w:r>
    </w:p>
    <w:p w:rsidR="00A92797" w:rsidRPr="007C2EB1" w:rsidRDefault="00A92797" w:rsidP="00A92797">
      <w:pPr>
        <w:keepLines/>
        <w:widowControl w:val="0"/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bCs/>
          <w:lang w:eastAsia="pl-PL"/>
        </w:rPr>
      </w:pPr>
      <w:r w:rsidRPr="007C2EB1">
        <w:rPr>
          <w:rFonts w:ascii="Arial" w:eastAsia="Times New Roman" w:hAnsi="Arial" w:cs="Arial"/>
          <w:b/>
          <w:bCs/>
          <w:color w:val="C00000"/>
          <w:lang w:eastAsia="pl-PL"/>
        </w:rPr>
        <w:t>70 %</w:t>
      </w:r>
      <w:r w:rsidRPr="007C2EB1">
        <w:rPr>
          <w:rFonts w:ascii="Arial" w:eastAsia="Times New Roman" w:hAnsi="Arial" w:cs="Arial"/>
          <w:b/>
          <w:bCs/>
          <w:lang w:eastAsia="pl-PL"/>
        </w:rPr>
        <w:t xml:space="preserve"> dla małego i mikroprzedsiębiorcy </w:t>
      </w:r>
    </w:p>
    <w:p w:rsidR="00A92797" w:rsidRDefault="00A92797" w:rsidP="00A92797">
      <w:pPr>
        <w:keepLines/>
        <w:widowControl w:val="0"/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bCs/>
          <w:lang w:eastAsia="pl-PL"/>
        </w:rPr>
      </w:pPr>
      <w:r w:rsidRPr="007C2EB1">
        <w:rPr>
          <w:rFonts w:ascii="Arial" w:eastAsia="Times New Roman" w:hAnsi="Arial" w:cs="Arial"/>
          <w:b/>
          <w:bCs/>
          <w:lang w:eastAsia="pl-PL"/>
        </w:rPr>
        <w:t xml:space="preserve">poniesionych kosztów kwalifikowanych. </w:t>
      </w:r>
    </w:p>
    <w:p w:rsidR="00651305" w:rsidRPr="007C2EB1" w:rsidRDefault="00651305" w:rsidP="00A92797">
      <w:pPr>
        <w:keepLines/>
        <w:widowControl w:val="0"/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bCs/>
          <w:lang w:eastAsia="pl-PL"/>
        </w:rPr>
      </w:pPr>
    </w:p>
    <w:p w:rsidR="00A92797" w:rsidRPr="00A92797" w:rsidRDefault="00A92797" w:rsidP="00A92797">
      <w:pPr>
        <w:keepLines/>
        <w:widowControl w:val="0"/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bCs/>
          <w:color w:val="C00000"/>
          <w:lang w:eastAsia="pl-PL"/>
        </w:rPr>
      </w:pPr>
      <w:r w:rsidRPr="007C2EB1">
        <w:rPr>
          <w:rFonts w:ascii="Arial" w:eastAsia="Times New Roman" w:hAnsi="Arial" w:cs="Arial"/>
          <w:b/>
          <w:bCs/>
          <w:color w:val="C00000"/>
          <w:lang w:eastAsia="pl-PL"/>
        </w:rPr>
        <w:t>NAJWYŻSZA POMOC PUBLICZNA</w:t>
      </w:r>
      <w:r w:rsidRPr="007C2E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C2EB1">
        <w:rPr>
          <w:rFonts w:ascii="Arial" w:eastAsia="Times New Roman" w:hAnsi="Arial" w:cs="Arial"/>
          <w:b/>
          <w:bCs/>
          <w:color w:val="C00000"/>
          <w:lang w:eastAsia="pl-PL"/>
        </w:rPr>
        <w:t>W KRAJU</w:t>
      </w:r>
    </w:p>
    <w:p w:rsidR="00A92797" w:rsidRPr="00A92797" w:rsidRDefault="00A92797" w:rsidP="00A92797">
      <w:pPr>
        <w:keepLines/>
        <w:widowControl w:val="0"/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:rsidR="00A92797" w:rsidRPr="00A92797" w:rsidRDefault="00A92797" w:rsidP="0005074D">
      <w:pPr>
        <w:keepLines/>
        <w:widowControl w:val="0"/>
        <w:tabs>
          <w:tab w:val="center" w:pos="4536"/>
          <w:tab w:val="right" w:pos="9072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92797">
        <w:rPr>
          <w:rFonts w:ascii="Arial" w:eastAsia="Times New Roman" w:hAnsi="Arial" w:cs="Arial"/>
          <w:lang w:eastAsia="pl-PL"/>
        </w:rPr>
        <w:t>Na zrealizowanie inwestycji i skorzystanie z ulgi podatkowej przedsiębiorca otrzymuje</w:t>
      </w:r>
      <w:r w:rsidRPr="00A9279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7C2EB1">
        <w:rPr>
          <w:rFonts w:ascii="Arial" w:eastAsia="Times New Roman" w:hAnsi="Arial" w:cs="Arial"/>
          <w:b/>
          <w:color w:val="C00000"/>
          <w:sz w:val="24"/>
          <w:szCs w:val="24"/>
          <w:lang w:eastAsia="pl-PL"/>
        </w:rPr>
        <w:t>15 lat,</w:t>
      </w:r>
      <w:r w:rsidRPr="00A9279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A92797">
        <w:rPr>
          <w:rFonts w:ascii="Arial" w:eastAsia="Times New Roman" w:hAnsi="Arial" w:cs="Arial"/>
          <w:lang w:eastAsia="pl-PL"/>
        </w:rPr>
        <w:t>licząc od dnia otrzymania decyzji o wsparciu.</w:t>
      </w:r>
      <w:r w:rsidRPr="00A9279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:rsidR="00A92797" w:rsidRPr="00A92797" w:rsidRDefault="00A92797" w:rsidP="0005074D">
      <w:pPr>
        <w:keepLines/>
        <w:widowControl w:val="0"/>
        <w:tabs>
          <w:tab w:val="center" w:pos="4536"/>
          <w:tab w:val="right" w:pos="9072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A92797" w:rsidRPr="00A92797" w:rsidRDefault="00A92797" w:rsidP="0005074D">
      <w:pPr>
        <w:keepLines/>
        <w:widowControl w:val="0"/>
        <w:tabs>
          <w:tab w:val="center" w:pos="4536"/>
          <w:tab w:val="right" w:pos="9072"/>
        </w:tabs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A92797">
        <w:rPr>
          <w:rFonts w:ascii="Arial" w:eastAsia="Times New Roman" w:hAnsi="Arial" w:cs="Arial"/>
          <w:bCs/>
          <w:lang w:eastAsia="pl-PL"/>
        </w:rPr>
        <w:t xml:space="preserve">Aby otrzymać pomoc publiczną </w:t>
      </w:r>
      <w:r w:rsidRPr="00A92797">
        <w:rPr>
          <w:rFonts w:ascii="Arial" w:eastAsia="Times New Roman" w:hAnsi="Arial" w:cs="Arial"/>
          <w:b/>
          <w:bCs/>
          <w:lang w:eastAsia="pl-PL"/>
        </w:rPr>
        <w:t xml:space="preserve">projekt inwestycyjny musi spełnić kryteria ilościowe </w:t>
      </w:r>
      <w:r w:rsidRPr="00A92797">
        <w:rPr>
          <w:rFonts w:ascii="Arial" w:eastAsia="Times New Roman" w:hAnsi="Arial" w:cs="Arial"/>
          <w:b/>
          <w:bCs/>
          <w:lang w:eastAsia="pl-PL"/>
        </w:rPr>
        <w:br/>
        <w:t>i jakościowe</w:t>
      </w:r>
    </w:p>
    <w:p w:rsidR="00A92797" w:rsidRPr="00A92797" w:rsidRDefault="00A92797" w:rsidP="0005074D">
      <w:pPr>
        <w:keepLines/>
        <w:widowControl w:val="0"/>
        <w:tabs>
          <w:tab w:val="center" w:pos="4536"/>
          <w:tab w:val="right" w:pos="9072"/>
        </w:tabs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:rsidR="00A92797" w:rsidRPr="00A92797" w:rsidRDefault="00A92797" w:rsidP="0005074D">
      <w:pPr>
        <w:keepLines/>
        <w:widowControl w:val="0"/>
        <w:tabs>
          <w:tab w:val="center" w:pos="4536"/>
          <w:tab w:val="right" w:pos="9072"/>
        </w:tabs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A92797">
        <w:rPr>
          <w:rFonts w:ascii="Arial" w:eastAsia="Times New Roman" w:hAnsi="Arial" w:cs="Arial"/>
          <w:b/>
          <w:bCs/>
          <w:lang w:eastAsia="pl-PL"/>
        </w:rPr>
        <w:t>kryterium ilościowe</w:t>
      </w:r>
      <w:r w:rsidRPr="00A92797">
        <w:rPr>
          <w:rFonts w:ascii="Arial" w:eastAsia="Times New Roman" w:hAnsi="Arial" w:cs="Arial"/>
          <w:lang w:eastAsia="pl-PL"/>
        </w:rPr>
        <w:t xml:space="preserve">  - minimalne nakłady inwestycyjne, które musi ponieść przedsiębiorca </w:t>
      </w:r>
      <w:r w:rsidR="0005074D">
        <w:rPr>
          <w:rFonts w:ascii="Arial" w:eastAsia="Times New Roman" w:hAnsi="Arial" w:cs="Arial"/>
          <w:lang w:eastAsia="pl-PL"/>
        </w:rPr>
        <w:br/>
      </w:r>
      <w:r w:rsidRPr="00A92797">
        <w:rPr>
          <w:rFonts w:ascii="Arial" w:eastAsia="Times New Roman" w:hAnsi="Arial" w:cs="Arial"/>
          <w:lang w:eastAsia="pl-PL"/>
        </w:rPr>
        <w:t xml:space="preserve">w </w:t>
      </w:r>
      <w:r w:rsidR="00CB0624">
        <w:rPr>
          <w:rFonts w:ascii="Arial" w:eastAsia="Times New Roman" w:hAnsi="Arial" w:cs="Arial"/>
          <w:lang w:eastAsia="pl-PL"/>
        </w:rPr>
        <w:t>Siemiatyczach</w:t>
      </w:r>
    </w:p>
    <w:p w:rsidR="00A92797" w:rsidRPr="007C2EB1" w:rsidRDefault="00A92797" w:rsidP="0005074D">
      <w:pPr>
        <w:keepLines/>
        <w:widowControl w:val="0"/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color w:val="262626"/>
          <w:lang w:eastAsia="pl-PL"/>
        </w:rPr>
      </w:pPr>
      <w:r w:rsidRPr="00A92797">
        <w:rPr>
          <w:rFonts w:ascii="Arial" w:eastAsia="Times New Roman" w:hAnsi="Arial" w:cs="Arial"/>
          <w:lang w:eastAsia="pl-PL"/>
        </w:rPr>
        <w:t xml:space="preserve"> </w:t>
      </w:r>
      <w:r w:rsidRPr="00A92797">
        <w:rPr>
          <w:rFonts w:ascii="Arial" w:eastAsia="Times New Roman" w:hAnsi="Arial" w:cs="Arial"/>
          <w:lang w:eastAsia="pl-PL"/>
        </w:rPr>
        <w:br/>
      </w:r>
      <w:r w:rsidRPr="00A92797">
        <w:rPr>
          <w:rFonts w:ascii="Arial" w:eastAsia="Times New Roman" w:hAnsi="Arial" w:cs="Arial"/>
          <w:color w:val="262626"/>
          <w:lang w:eastAsia="pl-PL"/>
        </w:rPr>
        <w:t xml:space="preserve">  </w:t>
      </w:r>
      <w:r w:rsidRPr="007C2EB1">
        <w:rPr>
          <w:rFonts w:ascii="Arial" w:eastAsia="Times New Roman" w:hAnsi="Arial" w:cs="Arial"/>
          <w:color w:val="262626"/>
          <w:lang w:eastAsia="pl-PL"/>
        </w:rPr>
        <w:t xml:space="preserve">60 mln zł – duży przedsiębiorca </w:t>
      </w:r>
    </w:p>
    <w:p w:rsidR="00A92797" w:rsidRPr="007C2EB1" w:rsidRDefault="00A92797" w:rsidP="0005074D">
      <w:pPr>
        <w:keepLines/>
        <w:widowControl w:val="0"/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color w:val="262626"/>
          <w:lang w:eastAsia="pl-PL"/>
        </w:rPr>
      </w:pPr>
      <w:r w:rsidRPr="007C2EB1">
        <w:rPr>
          <w:rFonts w:ascii="Arial" w:eastAsia="Times New Roman" w:hAnsi="Arial" w:cs="Arial"/>
          <w:color w:val="262626"/>
          <w:lang w:eastAsia="pl-PL"/>
        </w:rPr>
        <w:t xml:space="preserve">  12 mln zł – średni przedsiębiorca</w:t>
      </w:r>
    </w:p>
    <w:p w:rsidR="00A92797" w:rsidRPr="007C2EB1" w:rsidRDefault="00A92797" w:rsidP="0005074D">
      <w:pPr>
        <w:keepLines/>
        <w:widowControl w:val="0"/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color w:val="262626"/>
          <w:lang w:eastAsia="pl-PL"/>
        </w:rPr>
      </w:pPr>
      <w:r w:rsidRPr="007C2EB1">
        <w:rPr>
          <w:rFonts w:ascii="Arial" w:eastAsia="Times New Roman" w:hAnsi="Arial" w:cs="Arial"/>
          <w:color w:val="262626"/>
          <w:lang w:eastAsia="pl-PL"/>
        </w:rPr>
        <w:t xml:space="preserve">   3 mln zł – mały przedsiębiorca</w:t>
      </w:r>
    </w:p>
    <w:p w:rsidR="00A92797" w:rsidRPr="007C2EB1" w:rsidRDefault="00A92797" w:rsidP="0005074D">
      <w:pPr>
        <w:keepLines/>
        <w:widowControl w:val="0"/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color w:val="262626"/>
          <w:lang w:eastAsia="pl-PL"/>
        </w:rPr>
      </w:pPr>
      <w:r w:rsidRPr="007C2EB1">
        <w:rPr>
          <w:rFonts w:ascii="Arial" w:eastAsia="Times New Roman" w:hAnsi="Arial" w:cs="Arial"/>
          <w:color w:val="262626"/>
          <w:lang w:eastAsia="pl-PL"/>
        </w:rPr>
        <w:t xml:space="preserve">1,2 mln zł – </w:t>
      </w:r>
      <w:proofErr w:type="spellStart"/>
      <w:r w:rsidRPr="007C2EB1">
        <w:rPr>
          <w:rFonts w:ascii="Arial" w:eastAsia="Times New Roman" w:hAnsi="Arial" w:cs="Arial"/>
          <w:color w:val="262626"/>
          <w:lang w:eastAsia="pl-PL"/>
        </w:rPr>
        <w:t>mikroprzedsiębiorca</w:t>
      </w:r>
      <w:proofErr w:type="spellEnd"/>
      <w:r w:rsidRPr="007C2EB1">
        <w:rPr>
          <w:rFonts w:ascii="Arial" w:eastAsia="Times New Roman" w:hAnsi="Arial" w:cs="Arial"/>
          <w:color w:val="262626"/>
          <w:lang w:eastAsia="pl-PL"/>
        </w:rPr>
        <w:t xml:space="preserve"> </w:t>
      </w:r>
    </w:p>
    <w:p w:rsidR="00A92797" w:rsidRPr="007C2EB1" w:rsidRDefault="00A92797" w:rsidP="0005074D">
      <w:pPr>
        <w:keepLines/>
        <w:widowControl w:val="0"/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0624" w:rsidRDefault="00A92797" w:rsidP="0005074D">
      <w:pPr>
        <w:keepLines/>
        <w:widowControl w:val="0"/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color w:val="C00000"/>
          <w:sz w:val="24"/>
          <w:szCs w:val="24"/>
          <w:lang w:eastAsia="pl-PL"/>
        </w:rPr>
      </w:pPr>
      <w:r w:rsidRPr="007C2EB1">
        <w:rPr>
          <w:rFonts w:ascii="Arial" w:eastAsia="Times New Roman" w:hAnsi="Arial" w:cs="Arial"/>
          <w:b/>
          <w:bCs/>
          <w:lang w:eastAsia="pl-PL"/>
        </w:rPr>
        <w:t>kryterium  jakościowe</w:t>
      </w:r>
      <w:r w:rsidRPr="007C2EB1">
        <w:rPr>
          <w:rFonts w:ascii="Arial" w:eastAsia="Times New Roman" w:hAnsi="Arial" w:cs="Arial"/>
          <w:lang w:eastAsia="pl-PL"/>
        </w:rPr>
        <w:t xml:space="preserve"> - ilość punktów dotycząca projektu inwestycyjnego do uzyskania </w:t>
      </w:r>
      <w:r w:rsidR="0005074D" w:rsidRPr="007C2EB1">
        <w:rPr>
          <w:rFonts w:ascii="Arial" w:eastAsia="Times New Roman" w:hAnsi="Arial" w:cs="Arial"/>
          <w:lang w:eastAsia="pl-PL"/>
        </w:rPr>
        <w:br/>
      </w:r>
      <w:r w:rsidRPr="007C2EB1">
        <w:rPr>
          <w:rFonts w:ascii="Arial" w:eastAsia="Times New Roman" w:hAnsi="Arial" w:cs="Arial"/>
          <w:lang w:eastAsia="pl-PL"/>
        </w:rPr>
        <w:t xml:space="preserve">w </w:t>
      </w:r>
      <w:r w:rsidR="00CB0624" w:rsidRPr="00CB0624">
        <w:rPr>
          <w:rFonts w:ascii="Arial" w:eastAsia="Times New Roman" w:hAnsi="Arial" w:cs="Arial"/>
          <w:lang w:eastAsia="pl-PL"/>
        </w:rPr>
        <w:t>Siemiatyczach</w:t>
      </w:r>
      <w:r w:rsidR="00651305">
        <w:rPr>
          <w:rFonts w:ascii="Arial" w:eastAsia="Times New Roman" w:hAnsi="Arial" w:cs="Arial"/>
          <w:sz w:val="24"/>
          <w:szCs w:val="24"/>
          <w:lang w:eastAsia="pl-PL"/>
        </w:rPr>
        <w:t>:</w:t>
      </w:r>
      <w:r w:rsidRPr="007C2EB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7C2EB1">
        <w:rPr>
          <w:rFonts w:ascii="Arial" w:eastAsia="Times New Roman" w:hAnsi="Arial" w:cs="Arial"/>
          <w:b/>
          <w:color w:val="C00000"/>
          <w:sz w:val="24"/>
          <w:szCs w:val="24"/>
          <w:lang w:eastAsia="pl-PL"/>
        </w:rPr>
        <w:t xml:space="preserve">4. </w:t>
      </w:r>
    </w:p>
    <w:p w:rsidR="00A92797" w:rsidRPr="00A92797" w:rsidRDefault="00A92797" w:rsidP="0005074D">
      <w:pPr>
        <w:keepLines/>
        <w:widowControl w:val="0"/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7C2EB1">
        <w:rPr>
          <w:rFonts w:ascii="Arial" w:eastAsia="Times New Roman" w:hAnsi="Arial" w:cs="Arial"/>
          <w:b/>
          <w:color w:val="C00000"/>
          <w:sz w:val="24"/>
          <w:szCs w:val="24"/>
          <w:lang w:eastAsia="pl-PL"/>
        </w:rPr>
        <w:br/>
      </w:r>
      <w:r w:rsidRPr="007C2EB1">
        <w:rPr>
          <w:rFonts w:ascii="Arial" w:eastAsia="Times New Roman" w:hAnsi="Arial" w:cs="Arial"/>
          <w:b/>
          <w:color w:val="C00000"/>
          <w:lang w:eastAsia="pl-PL"/>
        </w:rPr>
        <w:t>NAJNIŻSZA ILOŚC PUNKTÓW W KRAJU</w:t>
      </w:r>
      <w:r w:rsidRPr="00A92797">
        <w:rPr>
          <w:rFonts w:ascii="Arial" w:eastAsia="Times New Roman" w:hAnsi="Arial" w:cs="Arial"/>
          <w:b/>
          <w:color w:val="C00000"/>
          <w:sz w:val="20"/>
          <w:szCs w:val="20"/>
          <w:lang w:eastAsia="pl-PL"/>
        </w:rPr>
        <w:br/>
      </w:r>
    </w:p>
    <w:p w:rsidR="00A92797" w:rsidRDefault="00A92797" w:rsidP="0005074D">
      <w:pPr>
        <w:keepLines/>
        <w:widowControl w:val="0"/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:rsidR="00A92797" w:rsidRDefault="00A92797" w:rsidP="00A92797">
      <w:pPr>
        <w:keepLines/>
        <w:widowControl w:val="0"/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:rsidR="00A92797" w:rsidRPr="00A92797" w:rsidRDefault="00A92797" w:rsidP="00A92797">
      <w:pPr>
        <w:keepLines/>
        <w:widowControl w:val="0"/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:rsidR="00A92797" w:rsidRDefault="00A92797" w:rsidP="00A92797">
      <w:pPr>
        <w:keepLines/>
        <w:widowControl w:val="0"/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:rsidR="00A92797" w:rsidRPr="00A92797" w:rsidRDefault="00A92797" w:rsidP="00A92797">
      <w:pPr>
        <w:keepLines/>
        <w:widowControl w:val="0"/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  <w:bookmarkStart w:id="0" w:name="_GoBack"/>
      <w:bookmarkEnd w:id="0"/>
      <w:r w:rsidRPr="00A92797">
        <w:rPr>
          <w:rFonts w:ascii="Arial" w:eastAsia="Times New Roman" w:hAnsi="Arial" w:cs="Arial"/>
          <w:bCs/>
          <w:lang w:eastAsia="pl-PL"/>
        </w:rPr>
        <w:t>Pomoc publiczną mogą otrzymać:</w:t>
      </w:r>
    </w:p>
    <w:p w:rsidR="00A92797" w:rsidRPr="00A92797" w:rsidRDefault="00A92797" w:rsidP="00A92797">
      <w:pPr>
        <w:keepLines/>
        <w:widowControl w:val="0"/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bCs/>
          <w:lang w:eastAsia="pl-PL"/>
        </w:rPr>
      </w:pPr>
    </w:p>
    <w:p w:rsidR="00A92797" w:rsidRPr="00A92797" w:rsidRDefault="00A92797" w:rsidP="0005074D">
      <w:pPr>
        <w:keepLines/>
        <w:widowControl w:val="0"/>
        <w:tabs>
          <w:tab w:val="center" w:pos="4536"/>
          <w:tab w:val="right" w:pos="9072"/>
        </w:tabs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A92797">
        <w:rPr>
          <w:rFonts w:ascii="Arial" w:eastAsia="Times New Roman" w:hAnsi="Arial" w:cs="Arial"/>
          <w:bCs/>
          <w:lang w:eastAsia="pl-PL"/>
        </w:rPr>
        <w:t>- firmy z</w:t>
      </w:r>
      <w:r w:rsidRPr="00A92797">
        <w:rPr>
          <w:rFonts w:ascii="Arial" w:eastAsia="Times New Roman" w:hAnsi="Arial" w:cs="Arial"/>
          <w:b/>
          <w:bCs/>
          <w:lang w:eastAsia="pl-PL"/>
        </w:rPr>
        <w:t xml:space="preserve"> sektora tradycyjnego przemysłu</w:t>
      </w:r>
      <w:r w:rsidRPr="00A92797">
        <w:rPr>
          <w:rFonts w:ascii="Arial" w:eastAsia="Times New Roman" w:hAnsi="Arial" w:cs="Arial"/>
          <w:bCs/>
          <w:lang w:eastAsia="pl-PL"/>
        </w:rPr>
        <w:t xml:space="preserve"> z wyjątkiem przedsiębiorstw produkujących m.in.: alkohol, wyroby tytoniowe, stal, energię elektryczną i gaz.</w:t>
      </w:r>
      <w:r w:rsidRPr="00A927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92797" w:rsidRPr="00A92797" w:rsidRDefault="00A92797" w:rsidP="0005074D">
      <w:pPr>
        <w:keepLines/>
        <w:widowControl w:val="0"/>
        <w:tabs>
          <w:tab w:val="center" w:pos="4536"/>
          <w:tab w:val="right" w:pos="9072"/>
        </w:tabs>
        <w:spacing w:after="0" w:line="240" w:lineRule="auto"/>
        <w:ind w:right="283"/>
        <w:jc w:val="both"/>
        <w:rPr>
          <w:rFonts w:ascii="Arial" w:eastAsia="Times New Roman" w:hAnsi="Arial" w:cs="Arial"/>
          <w:bCs/>
          <w:lang w:eastAsia="pl-PL"/>
        </w:rPr>
      </w:pPr>
      <w:r w:rsidRPr="00A92797">
        <w:rPr>
          <w:rFonts w:ascii="Arial" w:eastAsia="Times New Roman" w:hAnsi="Arial" w:cs="Arial"/>
          <w:bCs/>
          <w:lang w:eastAsia="pl-PL"/>
        </w:rPr>
        <w:t xml:space="preserve">- firmy z </w:t>
      </w:r>
      <w:r w:rsidRPr="00A92797">
        <w:rPr>
          <w:rFonts w:ascii="Arial" w:eastAsia="Times New Roman" w:hAnsi="Arial" w:cs="Arial"/>
          <w:b/>
          <w:bCs/>
          <w:lang w:eastAsia="pl-PL"/>
        </w:rPr>
        <w:t>sektora nowoczesnych usług dla biznesu</w:t>
      </w:r>
      <w:r w:rsidRPr="00A92797">
        <w:rPr>
          <w:rFonts w:ascii="Arial" w:eastAsia="Times New Roman" w:hAnsi="Arial" w:cs="Arial"/>
          <w:bCs/>
          <w:lang w:eastAsia="pl-PL"/>
        </w:rPr>
        <w:t>, m.in.: usługi informatyczne, badawczo-rozwojowe w dziedzinie nauk przyrodniczych i technicznych, rachunkowości i kontroli ksiąg, usługi w zakresie księgowości (z wyłączeniem deklaracji podatkowych), usługi w zakresie badań i analiz technicznych, usługi centrów telefonicznych, usługi architektoniczne oraz inżynieryjne.</w:t>
      </w:r>
    </w:p>
    <w:p w:rsidR="00A92797" w:rsidRPr="00A92797" w:rsidRDefault="00A92797" w:rsidP="0005074D">
      <w:pPr>
        <w:keepLines/>
        <w:widowControl w:val="0"/>
        <w:tabs>
          <w:tab w:val="center" w:pos="4536"/>
          <w:tab w:val="right" w:pos="9072"/>
        </w:tabs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A92797">
        <w:rPr>
          <w:rFonts w:ascii="Arial" w:eastAsia="Times New Roman" w:hAnsi="Arial" w:cs="Arial"/>
          <w:bCs/>
          <w:lang w:eastAsia="pl-PL"/>
        </w:rPr>
        <w:t>Szczegółowy zakres działalności</w:t>
      </w:r>
      <w:r w:rsidR="00651305">
        <w:rPr>
          <w:rFonts w:ascii="Arial" w:eastAsia="Times New Roman" w:hAnsi="Arial" w:cs="Arial"/>
          <w:bCs/>
          <w:lang w:eastAsia="pl-PL"/>
        </w:rPr>
        <w:t>, na które</w:t>
      </w:r>
      <w:r w:rsidRPr="00A92797">
        <w:rPr>
          <w:rFonts w:ascii="Arial" w:eastAsia="Times New Roman" w:hAnsi="Arial" w:cs="Arial"/>
          <w:bCs/>
          <w:lang w:eastAsia="pl-PL"/>
        </w:rPr>
        <w:t xml:space="preserve"> nie wydaje się decyzji o wsparciu zawarty jest </w:t>
      </w:r>
      <w:r w:rsidR="0005074D">
        <w:rPr>
          <w:rFonts w:ascii="Arial" w:eastAsia="Times New Roman" w:hAnsi="Arial" w:cs="Arial"/>
          <w:bCs/>
          <w:lang w:eastAsia="pl-PL"/>
        </w:rPr>
        <w:br/>
      </w:r>
      <w:r w:rsidRPr="00A92797">
        <w:rPr>
          <w:rFonts w:ascii="Arial" w:eastAsia="Times New Roman" w:hAnsi="Arial" w:cs="Arial"/>
          <w:bCs/>
          <w:lang w:eastAsia="pl-PL"/>
        </w:rPr>
        <w:t xml:space="preserve">w </w:t>
      </w:r>
      <w:hyperlink r:id="rId10" w:history="1">
        <w:r w:rsidRPr="00461C4D">
          <w:rPr>
            <w:rStyle w:val="Hipercze"/>
            <w:rFonts w:ascii="Arial" w:eastAsia="Times New Roman" w:hAnsi="Arial" w:cs="Arial"/>
            <w:bCs/>
            <w:i/>
            <w:lang w:eastAsia="pl-PL"/>
          </w:rPr>
          <w:t>Rozporządzeniu w sprawie pomocy publicznej udzielanej niektórym przedsiębiorcom na realizację nowych inwestycji</w:t>
        </w:r>
      </w:hyperlink>
    </w:p>
    <w:p w:rsidR="00A92797" w:rsidRPr="00A92797" w:rsidRDefault="00A92797" w:rsidP="00A92797">
      <w:pPr>
        <w:keepLines/>
        <w:widowControl w:val="0"/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p w:rsidR="00A92797" w:rsidRPr="00A92797" w:rsidRDefault="00A92797" w:rsidP="00A92797">
      <w:pPr>
        <w:keepLines/>
        <w:widowControl w:val="0"/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:rsidR="00A92797" w:rsidRPr="00A92797" w:rsidRDefault="00A92797" w:rsidP="00A92797">
      <w:pPr>
        <w:keepLines/>
        <w:widowControl w:val="0"/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color w:val="C00000"/>
          <w:lang w:eastAsia="pl-PL"/>
        </w:rPr>
      </w:pPr>
      <w:r w:rsidRPr="00A92797">
        <w:rPr>
          <w:rFonts w:ascii="Arial" w:eastAsia="Times New Roman" w:hAnsi="Arial" w:cs="Arial"/>
          <w:b/>
          <w:bCs/>
          <w:color w:val="C00000"/>
          <w:lang w:eastAsia="pl-PL"/>
        </w:rPr>
        <w:t>UWAGA!</w:t>
      </w:r>
    </w:p>
    <w:p w:rsidR="00A92797" w:rsidRPr="00A92797" w:rsidRDefault="00A92797" w:rsidP="00A92797">
      <w:pPr>
        <w:keepLines/>
        <w:widowControl w:val="0"/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color w:val="C00000"/>
          <w:lang w:eastAsia="pl-PL"/>
        </w:rPr>
      </w:pPr>
    </w:p>
    <w:p w:rsidR="00A92797" w:rsidRPr="00A92797" w:rsidRDefault="00A92797" w:rsidP="00651305">
      <w:pPr>
        <w:keepLines/>
        <w:widowControl w:val="0"/>
        <w:tabs>
          <w:tab w:val="center" w:pos="4536"/>
          <w:tab w:val="right" w:pos="9072"/>
        </w:tabs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A92797">
        <w:rPr>
          <w:rFonts w:ascii="Arial" w:eastAsia="Times New Roman" w:hAnsi="Arial" w:cs="Arial"/>
          <w:b/>
          <w:bCs/>
          <w:lang w:eastAsia="pl-PL"/>
        </w:rPr>
        <w:t xml:space="preserve">Decyzję o wparciu nowej inwestycji na gruntach </w:t>
      </w:r>
      <w:r w:rsidRPr="00A92797">
        <w:rPr>
          <w:rFonts w:ascii="Arial" w:eastAsia="Times New Roman" w:hAnsi="Arial" w:cs="Arial"/>
          <w:b/>
          <w:bCs/>
          <w:u w:val="single"/>
          <w:lang w:eastAsia="pl-PL"/>
        </w:rPr>
        <w:t>prywatnych</w:t>
      </w:r>
      <w:r w:rsidRPr="00A92797">
        <w:rPr>
          <w:rFonts w:ascii="Arial" w:eastAsia="Times New Roman" w:hAnsi="Arial" w:cs="Arial"/>
          <w:b/>
          <w:bCs/>
          <w:lang w:eastAsia="pl-PL"/>
        </w:rPr>
        <w:t xml:space="preserve"> i </w:t>
      </w:r>
      <w:r w:rsidRPr="00A92797">
        <w:rPr>
          <w:rFonts w:ascii="Arial" w:eastAsia="Times New Roman" w:hAnsi="Arial" w:cs="Arial"/>
          <w:b/>
          <w:bCs/>
          <w:u w:val="single"/>
          <w:lang w:eastAsia="pl-PL"/>
        </w:rPr>
        <w:t>publicznych</w:t>
      </w:r>
      <w:r w:rsidRPr="00A92797">
        <w:rPr>
          <w:rFonts w:ascii="Arial" w:eastAsia="Times New Roman" w:hAnsi="Arial" w:cs="Arial"/>
          <w:b/>
          <w:bCs/>
          <w:lang w:eastAsia="pl-PL"/>
        </w:rPr>
        <w:t xml:space="preserve">  wydaje </w:t>
      </w:r>
    </w:p>
    <w:p w:rsidR="00A92797" w:rsidRPr="00A92797" w:rsidRDefault="00A92797" w:rsidP="00A92797">
      <w:pPr>
        <w:keepLines/>
        <w:widowControl w:val="0"/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bCs/>
          <w:lang w:eastAsia="pl-PL"/>
        </w:rPr>
      </w:pPr>
    </w:p>
    <w:p w:rsidR="00A92797" w:rsidRPr="00A92797" w:rsidRDefault="002F58F2" w:rsidP="00A92797">
      <w:pPr>
        <w:keepLines/>
        <w:widowControl w:val="0"/>
        <w:tabs>
          <w:tab w:val="center" w:pos="4536"/>
          <w:tab w:val="right" w:pos="9072"/>
        </w:tabs>
        <w:spacing w:after="0" w:line="240" w:lineRule="auto"/>
        <w:jc w:val="center"/>
        <w:rPr>
          <w:rFonts w:ascii="Arial" w:eastAsia="Times New Roman" w:hAnsi="Arial" w:cs="Arial"/>
          <w:b/>
          <w:bCs/>
          <w:color w:val="1F497D"/>
          <w:u w:val="single"/>
          <w:lang w:eastAsia="pl-PL"/>
        </w:rPr>
      </w:pPr>
      <w:hyperlink r:id="rId11" w:history="1">
        <w:r w:rsidR="00A92797" w:rsidRPr="00A92797">
          <w:rPr>
            <w:rFonts w:ascii="Arial" w:eastAsia="Times New Roman" w:hAnsi="Arial" w:cs="Arial"/>
            <w:b/>
            <w:bCs/>
            <w:color w:val="1F497D"/>
            <w:u w:val="single"/>
            <w:lang w:eastAsia="pl-PL"/>
          </w:rPr>
          <w:t xml:space="preserve">SUWALSKA SPECJALNA STREFA EKONOMICZNA S.A. </w:t>
        </w:r>
      </w:hyperlink>
    </w:p>
    <w:p w:rsidR="00A92797" w:rsidRPr="00A92797" w:rsidRDefault="00A92797" w:rsidP="00A92797">
      <w:pPr>
        <w:keepLines/>
        <w:widowControl w:val="0"/>
        <w:tabs>
          <w:tab w:val="center" w:pos="4536"/>
          <w:tab w:val="right" w:pos="9072"/>
        </w:tabs>
        <w:spacing w:after="0" w:line="240" w:lineRule="auto"/>
        <w:jc w:val="center"/>
        <w:rPr>
          <w:rFonts w:ascii="Arial" w:eastAsia="Times New Roman" w:hAnsi="Arial" w:cs="Arial"/>
          <w:b/>
          <w:bCs/>
          <w:color w:val="1F497D"/>
          <w:u w:val="single"/>
          <w:lang w:eastAsia="pl-PL"/>
        </w:rPr>
      </w:pPr>
    </w:p>
    <w:p w:rsidR="00A92797" w:rsidRPr="00A92797" w:rsidRDefault="00A92797" w:rsidP="00A92797">
      <w:pPr>
        <w:keepLines/>
        <w:widowControl w:val="0"/>
        <w:tabs>
          <w:tab w:val="center" w:pos="4536"/>
          <w:tab w:val="right" w:pos="9072"/>
        </w:tabs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A92797">
        <w:rPr>
          <w:rFonts w:ascii="Arial" w:eastAsia="Times New Roman" w:hAnsi="Arial" w:cs="Arial"/>
          <w:lang w:eastAsia="pl-PL"/>
        </w:rPr>
        <w:t>ul. T. Noniewicza 49  16-400 Suwałki    ul.  A. Mickiewicza 15  19-300 Ełk</w:t>
      </w:r>
    </w:p>
    <w:p w:rsidR="00A92797" w:rsidRPr="00A92797" w:rsidRDefault="00A92797" w:rsidP="00A92797">
      <w:pPr>
        <w:keepLines/>
        <w:widowControl w:val="0"/>
        <w:tabs>
          <w:tab w:val="center" w:pos="4536"/>
          <w:tab w:val="right" w:pos="9072"/>
        </w:tabs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A92797">
        <w:rPr>
          <w:rFonts w:ascii="Arial" w:eastAsia="Times New Roman" w:hAnsi="Arial" w:cs="Arial"/>
          <w:lang w:eastAsia="pl-PL"/>
        </w:rPr>
        <w:t xml:space="preserve">     87 565 22 17     87 610 62 72</w:t>
      </w:r>
    </w:p>
    <w:p w:rsidR="00A92797" w:rsidRPr="00A92797" w:rsidRDefault="002F58F2" w:rsidP="00A92797">
      <w:pPr>
        <w:keepLines/>
        <w:widowControl w:val="0"/>
        <w:tabs>
          <w:tab w:val="center" w:pos="4536"/>
          <w:tab w:val="right" w:pos="9072"/>
        </w:tabs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hyperlink r:id="rId12" w:history="1">
        <w:r w:rsidR="00A92797" w:rsidRPr="00A92797">
          <w:rPr>
            <w:rFonts w:ascii="Arial" w:eastAsia="Times New Roman" w:hAnsi="Arial" w:cs="Arial"/>
            <w:color w:val="0563C1"/>
            <w:u w:val="single"/>
            <w:lang w:eastAsia="pl-PL"/>
          </w:rPr>
          <w:t>ssse@ssse.com.pl</w:t>
        </w:r>
      </w:hyperlink>
      <w:r w:rsidR="00A92797" w:rsidRPr="00A92797">
        <w:rPr>
          <w:rFonts w:ascii="Arial" w:eastAsia="Times New Roman" w:hAnsi="Arial" w:cs="Arial"/>
          <w:lang w:eastAsia="pl-PL"/>
        </w:rPr>
        <w:t xml:space="preserve">    </w:t>
      </w:r>
      <w:hyperlink r:id="rId13" w:history="1">
        <w:r w:rsidR="00A92797" w:rsidRPr="00A92797">
          <w:rPr>
            <w:rFonts w:ascii="Arial" w:eastAsia="Times New Roman" w:hAnsi="Arial" w:cs="Arial"/>
            <w:color w:val="0563C1"/>
            <w:u w:val="single"/>
            <w:lang w:eastAsia="pl-PL"/>
          </w:rPr>
          <w:t>elk@ssse.com.pl</w:t>
        </w:r>
      </w:hyperlink>
    </w:p>
    <w:p w:rsidR="00A92797" w:rsidRPr="00A92797" w:rsidRDefault="00A92797" w:rsidP="00A92797">
      <w:pPr>
        <w:keepLines/>
        <w:widowControl w:val="0"/>
        <w:tabs>
          <w:tab w:val="center" w:pos="4536"/>
          <w:tab w:val="right" w:pos="9072"/>
        </w:tabs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:rsidR="00A92797" w:rsidRDefault="00A92797" w:rsidP="00A92797">
      <w:pPr>
        <w:keepLines/>
        <w:widowControl w:val="0"/>
        <w:tabs>
          <w:tab w:val="center" w:pos="4536"/>
          <w:tab w:val="right" w:pos="9072"/>
        </w:tabs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:rsidR="00A92797" w:rsidRPr="00A92797" w:rsidRDefault="00A92797" w:rsidP="00A92797">
      <w:pPr>
        <w:keepLines/>
        <w:widowControl w:val="0"/>
        <w:tabs>
          <w:tab w:val="center" w:pos="4536"/>
          <w:tab w:val="right" w:pos="9072"/>
        </w:tabs>
        <w:spacing w:after="0" w:line="240" w:lineRule="auto"/>
        <w:jc w:val="center"/>
        <w:rPr>
          <w:rFonts w:ascii="Arial" w:eastAsia="Times New Roman" w:hAnsi="Arial" w:cs="Arial"/>
          <w:bCs/>
          <w:lang w:eastAsia="pl-PL"/>
        </w:rPr>
      </w:pPr>
      <w:r w:rsidRPr="00A92797">
        <w:rPr>
          <w:rFonts w:ascii="Arial" w:eastAsia="Times New Roman" w:hAnsi="Arial" w:cs="Arial"/>
          <w:bCs/>
          <w:lang w:eastAsia="pl-PL"/>
        </w:rPr>
        <w:t>Szczegółowe informacje:</w:t>
      </w:r>
    </w:p>
    <w:p w:rsidR="00A92797" w:rsidRPr="00A92797" w:rsidRDefault="002F58F2" w:rsidP="00A92797">
      <w:pPr>
        <w:keepLines/>
        <w:widowControl w:val="0"/>
        <w:tabs>
          <w:tab w:val="center" w:pos="4536"/>
          <w:tab w:val="right" w:pos="9072"/>
        </w:tabs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hyperlink r:id="rId14" w:history="1">
        <w:r w:rsidR="00A92797" w:rsidRPr="005634CF">
          <w:rPr>
            <w:rStyle w:val="Hipercze"/>
            <w:rFonts w:ascii="Arial" w:eastAsia="Times New Roman" w:hAnsi="Arial" w:cs="Arial"/>
            <w:b/>
            <w:bCs/>
            <w:lang w:eastAsia="pl-PL"/>
          </w:rPr>
          <w:t>www.ssse.com.pl</w:t>
        </w:r>
      </w:hyperlink>
      <w:r w:rsidR="00A92797">
        <w:rPr>
          <w:rFonts w:ascii="Arial" w:eastAsia="Times New Roman" w:hAnsi="Arial" w:cs="Arial"/>
          <w:b/>
          <w:bCs/>
          <w:lang w:eastAsia="pl-PL"/>
        </w:rPr>
        <w:t xml:space="preserve"> </w:t>
      </w:r>
    </w:p>
    <w:p w:rsidR="00A92797" w:rsidRPr="00A92797" w:rsidRDefault="00A92797" w:rsidP="00A92797">
      <w:pPr>
        <w:keepLines/>
        <w:widowControl w:val="0"/>
        <w:spacing w:after="0" w:line="240" w:lineRule="auto"/>
        <w:rPr>
          <w:rFonts w:ascii="Arial" w:eastAsia="Times New Roman" w:hAnsi="Arial" w:cs="Arial"/>
          <w:sz w:val="20"/>
          <w:szCs w:val="20"/>
          <w:lang w:val="en-US" w:eastAsia="pl-PL"/>
        </w:rPr>
      </w:pPr>
    </w:p>
    <w:p w:rsidR="00FC62A1" w:rsidRDefault="00FC62A1" w:rsidP="0096140E">
      <w:pPr>
        <w:keepLines/>
        <w:widowControl w:val="0"/>
        <w:tabs>
          <w:tab w:val="center" w:pos="4536"/>
          <w:tab w:val="right" w:pos="9072"/>
        </w:tabs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:rsidR="0096140E" w:rsidRPr="0096140E" w:rsidRDefault="0096140E" w:rsidP="0096140E">
      <w:pPr>
        <w:keepLines/>
        <w:widowControl w:val="0"/>
        <w:spacing w:after="0" w:line="240" w:lineRule="auto"/>
        <w:rPr>
          <w:rFonts w:ascii="Arial" w:eastAsia="Times New Roman" w:hAnsi="Arial" w:cs="Arial"/>
          <w:sz w:val="20"/>
          <w:szCs w:val="20"/>
          <w:lang w:val="en-US" w:eastAsia="pl-PL"/>
        </w:rPr>
      </w:pPr>
    </w:p>
    <w:p w:rsidR="009577C4" w:rsidRPr="00962F12" w:rsidRDefault="009577C4" w:rsidP="009577C4">
      <w:pPr>
        <w:keepLines/>
        <w:widowControl w:val="0"/>
        <w:spacing w:after="0" w:line="240" w:lineRule="auto"/>
        <w:rPr>
          <w:rFonts w:ascii="Arial" w:eastAsia="Times New Roman" w:hAnsi="Arial" w:cs="Arial"/>
          <w:b/>
          <w:lang w:val="en-US" w:eastAsia="pl-PL"/>
        </w:rPr>
      </w:pPr>
      <w:r w:rsidRPr="00962F12">
        <w:rPr>
          <w:rFonts w:ascii="Arial" w:eastAsia="Times New Roman" w:hAnsi="Arial" w:cs="Arial"/>
          <w:b/>
          <w:lang w:eastAsia="pl-PL"/>
        </w:rPr>
        <w:t>Przedsiębiorców</w:t>
      </w:r>
      <w:r w:rsidRPr="00962F12">
        <w:rPr>
          <w:rFonts w:ascii="Arial" w:eastAsia="Times New Roman" w:hAnsi="Arial" w:cs="Arial"/>
          <w:b/>
          <w:lang w:val="en-US" w:eastAsia="pl-PL"/>
        </w:rPr>
        <w:t xml:space="preserve">  </w:t>
      </w:r>
      <w:r w:rsidRPr="00962F12">
        <w:rPr>
          <w:rFonts w:ascii="Arial" w:eastAsia="Times New Roman" w:hAnsi="Arial" w:cs="Arial"/>
          <w:b/>
          <w:lang w:eastAsia="pl-PL"/>
        </w:rPr>
        <w:t>zainteresowanych</w:t>
      </w:r>
      <w:r w:rsidRPr="00962F12">
        <w:rPr>
          <w:rFonts w:ascii="Arial" w:eastAsia="Times New Roman" w:hAnsi="Arial" w:cs="Arial"/>
          <w:b/>
          <w:lang w:val="en-US" w:eastAsia="pl-PL"/>
        </w:rPr>
        <w:t xml:space="preserve">  </w:t>
      </w:r>
      <w:r w:rsidRPr="00962F12">
        <w:rPr>
          <w:rFonts w:ascii="Arial" w:eastAsia="Times New Roman" w:hAnsi="Arial" w:cs="Arial"/>
          <w:b/>
          <w:lang w:eastAsia="pl-PL"/>
        </w:rPr>
        <w:t>inwestowaniem</w:t>
      </w:r>
      <w:r w:rsidRPr="00962F12">
        <w:rPr>
          <w:rFonts w:ascii="Arial" w:eastAsia="Times New Roman" w:hAnsi="Arial" w:cs="Arial"/>
          <w:b/>
          <w:lang w:val="en-US" w:eastAsia="pl-PL"/>
        </w:rPr>
        <w:t xml:space="preserve"> w </w:t>
      </w:r>
      <w:r w:rsidR="00CB0624" w:rsidRPr="00CB0624">
        <w:rPr>
          <w:rFonts w:ascii="Arial" w:eastAsia="Times New Roman" w:hAnsi="Arial" w:cs="Arial"/>
          <w:b/>
          <w:lang w:eastAsia="pl-PL"/>
        </w:rPr>
        <w:t xml:space="preserve">Siemiatyczach </w:t>
      </w:r>
      <w:r w:rsidRPr="00962F12">
        <w:rPr>
          <w:rFonts w:ascii="Arial" w:eastAsia="Times New Roman" w:hAnsi="Arial" w:cs="Arial"/>
          <w:b/>
          <w:lang w:eastAsia="pl-PL"/>
        </w:rPr>
        <w:t>obsługuje</w:t>
      </w:r>
      <w:r w:rsidRPr="00962F12">
        <w:rPr>
          <w:rFonts w:ascii="Arial" w:eastAsia="Times New Roman" w:hAnsi="Arial" w:cs="Arial"/>
          <w:b/>
          <w:lang w:val="en-US" w:eastAsia="pl-PL"/>
        </w:rPr>
        <w:t xml:space="preserve"> </w:t>
      </w:r>
      <w:r w:rsidRPr="00962F12">
        <w:rPr>
          <w:rFonts w:ascii="Arial" w:eastAsia="Times New Roman" w:hAnsi="Arial" w:cs="Arial"/>
          <w:b/>
          <w:lang w:eastAsia="pl-PL"/>
        </w:rPr>
        <w:t>Wydział</w:t>
      </w:r>
      <w:r w:rsidRPr="00962F12">
        <w:rPr>
          <w:rFonts w:ascii="Arial" w:eastAsia="Times New Roman" w:hAnsi="Arial" w:cs="Arial"/>
          <w:b/>
          <w:lang w:val="en-US" w:eastAsia="pl-PL"/>
        </w:rPr>
        <w:t xml:space="preserve"> </w:t>
      </w:r>
      <w:r w:rsidRPr="00962F12">
        <w:rPr>
          <w:rFonts w:ascii="Arial" w:eastAsia="Times New Roman" w:hAnsi="Arial" w:cs="Arial"/>
          <w:b/>
          <w:lang w:eastAsia="pl-PL"/>
        </w:rPr>
        <w:t>Obsługi</w:t>
      </w:r>
      <w:r w:rsidRPr="00962F12">
        <w:rPr>
          <w:rFonts w:ascii="Arial" w:eastAsia="Times New Roman" w:hAnsi="Arial" w:cs="Arial"/>
          <w:b/>
          <w:lang w:val="en-US" w:eastAsia="pl-PL"/>
        </w:rPr>
        <w:t xml:space="preserve"> </w:t>
      </w:r>
      <w:r w:rsidRPr="00962F12">
        <w:rPr>
          <w:rFonts w:ascii="Arial" w:eastAsia="Times New Roman" w:hAnsi="Arial" w:cs="Arial"/>
          <w:b/>
          <w:lang w:eastAsia="pl-PL"/>
        </w:rPr>
        <w:t>Inwestora</w:t>
      </w:r>
      <w:r w:rsidRPr="00962F12">
        <w:rPr>
          <w:rFonts w:ascii="Arial" w:eastAsia="Times New Roman" w:hAnsi="Arial" w:cs="Arial"/>
          <w:b/>
          <w:lang w:val="en-US" w:eastAsia="pl-PL"/>
        </w:rPr>
        <w:t xml:space="preserve"> w </w:t>
      </w:r>
      <w:r w:rsidRPr="00371B14">
        <w:rPr>
          <w:rFonts w:ascii="Arial" w:eastAsia="Times New Roman" w:hAnsi="Arial" w:cs="Arial"/>
          <w:b/>
          <w:lang w:eastAsia="pl-PL"/>
        </w:rPr>
        <w:t>Suwałkach</w:t>
      </w:r>
      <w:r w:rsidRPr="00962F12">
        <w:rPr>
          <w:rFonts w:ascii="Arial" w:eastAsia="Times New Roman" w:hAnsi="Arial" w:cs="Arial"/>
          <w:b/>
          <w:lang w:val="en-US" w:eastAsia="pl-PL"/>
        </w:rPr>
        <w:t>.</w:t>
      </w:r>
    </w:p>
    <w:p w:rsidR="009577C4" w:rsidRPr="0096140E" w:rsidRDefault="009577C4" w:rsidP="009577C4">
      <w:pPr>
        <w:keepLines/>
        <w:widowControl w:val="0"/>
        <w:spacing w:after="0" w:line="240" w:lineRule="auto"/>
        <w:rPr>
          <w:rFonts w:ascii="Arial" w:eastAsia="Times New Roman" w:hAnsi="Arial" w:cs="Arial"/>
          <w:sz w:val="20"/>
          <w:szCs w:val="20"/>
          <w:lang w:val="en-US" w:eastAsia="pl-PL"/>
        </w:rPr>
      </w:pPr>
    </w:p>
    <w:p w:rsidR="009577C4" w:rsidRDefault="009577C4" w:rsidP="009577C4">
      <w:r w:rsidRPr="00371B14">
        <w:rPr>
          <w:rFonts w:ascii="Arial" w:hAnsi="Arial" w:cs="Arial"/>
          <w:b/>
          <w:color w:val="333333"/>
          <w:sz w:val="21"/>
          <w:szCs w:val="21"/>
          <w:shd w:val="clear" w:color="auto" w:fill="FFFFFF"/>
        </w:rPr>
        <w:t>tel./fax  87 565 22 17</w:t>
      </w:r>
      <w:r w:rsidRPr="00371B14">
        <w:rPr>
          <w:rFonts w:ascii="Arial" w:hAnsi="Arial" w:cs="Arial"/>
          <w:b/>
          <w:color w:val="333333"/>
          <w:sz w:val="21"/>
          <w:szCs w:val="21"/>
        </w:rPr>
        <w:br/>
      </w:r>
      <w:r w:rsidRPr="00371B14">
        <w:rPr>
          <w:rFonts w:ascii="Arial" w:hAnsi="Arial" w:cs="Arial"/>
          <w:b/>
          <w:color w:val="333333"/>
          <w:sz w:val="21"/>
          <w:szCs w:val="21"/>
          <w:shd w:val="clear" w:color="auto" w:fill="FFFFFF"/>
        </w:rPr>
        <w:t>tel./fax  87 565 24 49</w:t>
      </w:r>
      <w:r w:rsidRPr="00371B14">
        <w:rPr>
          <w:rFonts w:ascii="Arial" w:hAnsi="Arial" w:cs="Arial"/>
          <w:b/>
          <w:color w:val="333333"/>
          <w:sz w:val="21"/>
          <w:szCs w:val="21"/>
        </w:rPr>
        <w:br/>
      </w:r>
      <w:r w:rsidRPr="00371B14">
        <w:rPr>
          <w:rFonts w:ascii="Arial" w:hAnsi="Arial" w:cs="Arial"/>
          <w:color w:val="333333"/>
          <w:shd w:val="clear" w:color="auto" w:fill="FFFFFF"/>
        </w:rPr>
        <w:t>e-mail: </w:t>
      </w:r>
      <w:hyperlink r:id="rId15" w:history="1">
        <w:r w:rsidRPr="00371B14">
          <w:rPr>
            <w:rStyle w:val="Hipercze"/>
          </w:rPr>
          <w:t>suwalki@ssse.com.pl</w:t>
        </w:r>
      </w:hyperlink>
      <w:r>
        <w:br/>
      </w:r>
      <w:r w:rsidRPr="009F45C7">
        <w:rPr>
          <w:rFonts w:ascii="Arial" w:hAnsi="Arial" w:cs="Arial"/>
          <w:color w:val="333333"/>
          <w:sz w:val="21"/>
          <w:szCs w:val="21"/>
          <w:shd w:val="clear" w:color="auto" w:fill="FFFFFF"/>
        </w:rPr>
        <w:t>e-mail: </w:t>
      </w:r>
      <w:hyperlink r:id="rId16" w:history="1">
        <w:r w:rsidRPr="00B67C9F">
          <w:rPr>
            <w:rStyle w:val="Hipercze"/>
            <w:rFonts w:ascii="Arial" w:hAnsi="Arial" w:cs="Arial"/>
            <w:sz w:val="21"/>
            <w:szCs w:val="21"/>
            <w:shd w:val="clear" w:color="auto" w:fill="FFFFFF"/>
          </w:rPr>
          <w:t>ssse@ssse.com.pl</w:t>
        </w:r>
      </w:hyperlink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</w:t>
      </w:r>
      <w:r w:rsidRPr="009F45C7">
        <w:rPr>
          <w:rFonts w:ascii="Arial" w:hAnsi="Arial" w:cs="Arial"/>
          <w:color w:val="333333"/>
          <w:sz w:val="21"/>
          <w:szCs w:val="21"/>
          <w:shd w:val="clear" w:color="auto" w:fill="FFFFFF"/>
        </w:rPr>
        <w:t> </w:t>
      </w:r>
    </w:p>
    <w:p w:rsidR="00F55D06" w:rsidRDefault="00F55D06"/>
    <w:sectPr w:rsidR="00F55D06" w:rsidSect="00245132">
      <w:headerReference w:type="default" r:id="rId17"/>
      <w:footerReference w:type="even" r:id="rId18"/>
      <w:footerReference w:type="default" r:id="rId19"/>
      <w:pgSz w:w="11906" w:h="16838"/>
      <w:pgMar w:top="1134" w:right="991" w:bottom="1134" w:left="1418" w:header="35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0D10" w:rsidRDefault="00A65966">
      <w:pPr>
        <w:spacing w:after="0" w:line="240" w:lineRule="auto"/>
      </w:pPr>
      <w:r>
        <w:separator/>
      </w:r>
    </w:p>
  </w:endnote>
  <w:endnote w:type="continuationSeparator" w:id="0">
    <w:p w:rsidR="00650D10" w:rsidRDefault="00A659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47C3" w:rsidRDefault="008A2CB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947C3" w:rsidRDefault="002F58F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47C3" w:rsidRDefault="008A2CB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F58F2">
      <w:rPr>
        <w:rStyle w:val="Numerstrony"/>
        <w:noProof/>
      </w:rPr>
      <w:t>2</w:t>
    </w:r>
    <w:r>
      <w:rPr>
        <w:rStyle w:val="Numerstrony"/>
      </w:rPr>
      <w:fldChar w:fldCharType="end"/>
    </w:r>
  </w:p>
  <w:p w:rsidR="000947C3" w:rsidRDefault="002F58F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0D10" w:rsidRDefault="00A65966">
      <w:pPr>
        <w:spacing w:after="0" w:line="240" w:lineRule="auto"/>
      </w:pPr>
      <w:r>
        <w:separator/>
      </w:r>
    </w:p>
  </w:footnote>
  <w:footnote w:type="continuationSeparator" w:id="0">
    <w:p w:rsidR="00650D10" w:rsidRDefault="00A659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468F" w:rsidRDefault="0096468F">
    <w:pPr>
      <w:pStyle w:val="Nagwek"/>
    </w:pPr>
    <w:r>
      <w:rPr>
        <w:noProof/>
        <w:lang w:eastAsia="pl-PL"/>
      </w:rPr>
      <w:drawing>
        <wp:inline distT="0" distB="0" distL="0" distR="0">
          <wp:extent cx="6030595" cy="946150"/>
          <wp:effectExtent l="0" t="0" r="8255" b="635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PSI ][ SSE_poziom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30595" cy="9461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FD458A"/>
    <w:multiLevelType w:val="multilevel"/>
    <w:tmpl w:val="2572CE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140E"/>
    <w:rsid w:val="0005074D"/>
    <w:rsid w:val="00272E26"/>
    <w:rsid w:val="002F58F2"/>
    <w:rsid w:val="0031367E"/>
    <w:rsid w:val="00461C4D"/>
    <w:rsid w:val="00650D10"/>
    <w:rsid w:val="00651305"/>
    <w:rsid w:val="007C2EB1"/>
    <w:rsid w:val="008A2CB8"/>
    <w:rsid w:val="008F718B"/>
    <w:rsid w:val="009577C4"/>
    <w:rsid w:val="0096140E"/>
    <w:rsid w:val="0096468F"/>
    <w:rsid w:val="00A57327"/>
    <w:rsid w:val="00A65966"/>
    <w:rsid w:val="00A92265"/>
    <w:rsid w:val="00A92797"/>
    <w:rsid w:val="00CB0624"/>
    <w:rsid w:val="00DC0526"/>
    <w:rsid w:val="00F55D06"/>
    <w:rsid w:val="00FC6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96140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rsid w:val="0096140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96140E"/>
  </w:style>
  <w:style w:type="paragraph" w:styleId="Tekstdymka">
    <w:name w:val="Balloon Text"/>
    <w:basedOn w:val="Normalny"/>
    <w:link w:val="TekstdymkaZnak"/>
    <w:uiPriority w:val="99"/>
    <w:semiHidden/>
    <w:unhideWhenUsed/>
    <w:rsid w:val="009614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140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FC62A1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9646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6468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96140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rsid w:val="0096140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96140E"/>
  </w:style>
  <w:style w:type="paragraph" w:styleId="Tekstdymka">
    <w:name w:val="Balloon Text"/>
    <w:basedOn w:val="Normalny"/>
    <w:link w:val="TekstdymkaZnak"/>
    <w:uiPriority w:val="99"/>
    <w:semiHidden/>
    <w:unhideWhenUsed/>
    <w:rsid w:val="009614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140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FC62A1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9646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646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sse.com.pl/decyzja-o-wsparciu.html" TargetMode="External"/><Relationship Id="rId13" Type="http://schemas.openxmlformats.org/officeDocument/2006/relationships/hyperlink" Target="mailto:elk@ssse.com.pl" TargetMode="External"/><Relationship Id="rId18" Type="http://schemas.openxmlformats.org/officeDocument/2006/relationships/footer" Target="footer1.xm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mailto:ssse@ssse.com.pl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mailto:ssse@ssse.com.pl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www.ssse.com.pl/kontakt.htm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suwalki@ssse.com.pl" TargetMode="External"/><Relationship Id="rId10" Type="http://schemas.openxmlformats.org/officeDocument/2006/relationships/hyperlink" Target="http://prawo.sejm.gov.pl/isap.nsf/download.xsp/WDU20180001713/O/D20181713.pdf" TargetMode="Externa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https://www.ssse.com.pl/decyzja-o-wsparciu.html" TargetMode="External"/><Relationship Id="rId14" Type="http://schemas.openxmlformats.org/officeDocument/2006/relationships/hyperlink" Target="http://www.ssse.com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486</Words>
  <Characters>2917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Kozakiewicz</dc:creator>
  <cp:lastModifiedBy>Maria Kozakiewicz </cp:lastModifiedBy>
  <cp:revision>3</cp:revision>
  <cp:lastPrinted>2020-05-19T08:21:00Z</cp:lastPrinted>
  <dcterms:created xsi:type="dcterms:W3CDTF">2020-05-27T11:32:00Z</dcterms:created>
  <dcterms:modified xsi:type="dcterms:W3CDTF">2020-07-23T12:42:00Z</dcterms:modified>
</cp:coreProperties>
</file>