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DE3" w:rsidRDefault="008E6A8B">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CA1DE3" w:rsidRDefault="008E6A8B">
      <w:pPr>
        <w:spacing w:after="0" w:line="360" w:lineRule="auto"/>
      </w:pPr>
      <w:r>
        <w:rPr>
          <w:rFonts w:ascii="Times New Roman" w:hAnsi="Times New Roman" w:cs="Times New Roman"/>
          <w:b/>
          <w:bCs/>
          <w:sz w:val="24"/>
          <w:szCs w:val="24"/>
        </w:rPr>
        <w:t>WYDANIE ZEZWOLENIE NA LOKALIZACJĘ W PASIE DRO</w:t>
      </w:r>
      <w:r w:rsidR="009C696D">
        <w:rPr>
          <w:rFonts w:ascii="Times New Roman" w:hAnsi="Times New Roman" w:cs="Times New Roman"/>
          <w:b/>
          <w:bCs/>
          <w:sz w:val="24"/>
          <w:szCs w:val="24"/>
        </w:rPr>
        <w:t>GOWYM URZĄDZEŃ LUB OBIEKTÓW NIE</w:t>
      </w:r>
      <w:r>
        <w:rPr>
          <w:rFonts w:ascii="Times New Roman" w:hAnsi="Times New Roman" w:cs="Times New Roman"/>
          <w:b/>
          <w:bCs/>
          <w:sz w:val="24"/>
          <w:szCs w:val="24"/>
        </w:rPr>
        <w:t xml:space="preserve">ZWIĄZANYCH Z GOSPODARKĄ DROGOWĄ LUB POTRZEBAMI RUCHU DROGOWEGO </w:t>
      </w:r>
    </w:p>
    <w:p w:rsidR="00CA1DE3" w:rsidRDefault="00981608">
      <w:pPr>
        <w:spacing w:after="0" w:line="360" w:lineRule="auto"/>
      </w:pPr>
      <w:r>
        <w:rPr>
          <w:rFonts w:ascii="Times New Roman" w:hAnsi="Times New Roman" w:cs="Times New Roman"/>
          <w:sz w:val="24"/>
          <w:szCs w:val="24"/>
        </w:rPr>
        <w:t>Numer karty IF 9</w:t>
      </w:r>
      <w:r w:rsidR="008E6A8B">
        <w:rPr>
          <w:rFonts w:ascii="Times New Roman" w:hAnsi="Times New Roman" w:cs="Times New Roman"/>
          <w:sz w:val="24"/>
          <w:szCs w:val="24"/>
        </w:rPr>
        <w:t xml:space="preserve"> wersja 1. z dnia </w:t>
      </w:r>
      <w:r>
        <w:rPr>
          <w:rFonts w:ascii="Times New Roman" w:hAnsi="Times New Roman" w:cs="Times New Roman"/>
          <w:sz w:val="24"/>
          <w:szCs w:val="24"/>
        </w:rPr>
        <w:t>21 grudnia</w:t>
      </w:r>
      <w:r w:rsidR="008E6A8B">
        <w:rPr>
          <w:rFonts w:ascii="Times New Roman" w:hAnsi="Times New Roman" w:cs="Times New Roman"/>
          <w:sz w:val="24"/>
          <w:szCs w:val="24"/>
        </w:rPr>
        <w:t xml:space="preserve"> 2020 roku </w:t>
      </w:r>
    </w:p>
    <w:p w:rsidR="00CA1DE3" w:rsidRDefault="008E6A8B">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PODSTAWA PRAWNA</w:t>
      </w:r>
    </w:p>
    <w:p w:rsidR="00CA1DE3" w:rsidRPr="001C6B02" w:rsidRDefault="001C6B02" w:rsidP="001C6B0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8E6A8B" w:rsidRPr="001C6B02">
        <w:rPr>
          <w:rFonts w:ascii="Times New Roman" w:hAnsi="Times New Roman" w:cs="Times New Roman"/>
          <w:sz w:val="24"/>
          <w:szCs w:val="24"/>
        </w:rPr>
        <w:t>staw</w:t>
      </w:r>
      <w:r>
        <w:rPr>
          <w:rFonts w:ascii="Times New Roman" w:hAnsi="Times New Roman" w:cs="Times New Roman"/>
          <w:sz w:val="24"/>
          <w:szCs w:val="24"/>
        </w:rPr>
        <w:t>a</w:t>
      </w:r>
      <w:r w:rsidR="008E6A8B" w:rsidRPr="001C6B02">
        <w:rPr>
          <w:rFonts w:ascii="Times New Roman" w:hAnsi="Times New Roman" w:cs="Times New Roman"/>
          <w:sz w:val="24"/>
          <w:szCs w:val="24"/>
        </w:rPr>
        <w:t xml:space="preserve"> z dnia 21 marca 1985 r. o drogach publicznych.</w:t>
      </w:r>
    </w:p>
    <w:p w:rsidR="00CA1DE3" w:rsidRPr="001C6B02" w:rsidRDefault="008E6A8B" w:rsidP="001C6B02">
      <w:pPr>
        <w:spacing w:after="0" w:line="360" w:lineRule="auto"/>
        <w:jc w:val="both"/>
        <w:rPr>
          <w:rFonts w:ascii="Times New Roman" w:hAnsi="Times New Roman" w:cs="Times New Roman"/>
          <w:sz w:val="24"/>
          <w:szCs w:val="24"/>
        </w:rPr>
      </w:pPr>
      <w:r w:rsidRPr="001C6B02">
        <w:rPr>
          <w:rFonts w:ascii="Times New Roman" w:hAnsi="Times New Roman" w:cs="Times New Roman"/>
          <w:sz w:val="24"/>
          <w:szCs w:val="24"/>
        </w:rPr>
        <w:t>Ust</w:t>
      </w:r>
      <w:r w:rsidR="001C6B02" w:rsidRPr="001C6B02">
        <w:rPr>
          <w:rFonts w:ascii="Times New Roman" w:hAnsi="Times New Roman" w:cs="Times New Roman"/>
          <w:sz w:val="24"/>
          <w:szCs w:val="24"/>
        </w:rPr>
        <w:t>aw</w:t>
      </w:r>
      <w:r w:rsidR="001C6B02">
        <w:rPr>
          <w:rFonts w:ascii="Times New Roman" w:hAnsi="Times New Roman" w:cs="Times New Roman"/>
          <w:sz w:val="24"/>
          <w:szCs w:val="24"/>
        </w:rPr>
        <w:t>a</w:t>
      </w:r>
      <w:r w:rsidR="001C6B02" w:rsidRPr="001C6B02">
        <w:rPr>
          <w:rFonts w:ascii="Times New Roman" w:hAnsi="Times New Roman" w:cs="Times New Roman"/>
          <w:sz w:val="24"/>
          <w:szCs w:val="24"/>
        </w:rPr>
        <w:t xml:space="preserve"> z dnia 14 czerwca 1960 r. k</w:t>
      </w:r>
      <w:r w:rsidRPr="001C6B02">
        <w:rPr>
          <w:rFonts w:ascii="Times New Roman" w:hAnsi="Times New Roman" w:cs="Times New Roman"/>
          <w:sz w:val="24"/>
          <w:szCs w:val="24"/>
        </w:rPr>
        <w:t>odeks postępowania administracyjnego</w:t>
      </w:r>
      <w:r w:rsidR="00697642" w:rsidRPr="001C6B02">
        <w:rPr>
          <w:rFonts w:ascii="Times New Roman" w:hAnsi="Times New Roman" w:cs="Times New Roman"/>
          <w:sz w:val="24"/>
          <w:szCs w:val="24"/>
        </w:rPr>
        <w:t>.</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WYMAGANE DOKUMENTY</w:t>
      </w:r>
    </w:p>
    <w:p w:rsidR="00CA1DE3" w:rsidRDefault="008E6A8B">
      <w:pPr>
        <w:pStyle w:val="Akapitzlist"/>
        <w:numPr>
          <w:ilvl w:val="0"/>
          <w:numId w:val="2"/>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Wniosek</w:t>
      </w:r>
    </w:p>
    <w:p w:rsidR="00CA1DE3" w:rsidRDefault="008E6A8B">
      <w:pPr>
        <w:pStyle w:val="Akapitzlist"/>
        <w:numPr>
          <w:ilvl w:val="0"/>
          <w:numId w:val="2"/>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Załączniki do wniosku:</w:t>
      </w:r>
    </w:p>
    <w:p w:rsidR="00CA1DE3" w:rsidRDefault="008E6A8B">
      <w:pPr>
        <w:pStyle w:val="Akapitzlist"/>
        <w:numPr>
          <w:ilvl w:val="0"/>
          <w:numId w:val="5"/>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szczegółowy mapa sytuacyjna w skali 1:500 lub 1:1000 z zaznaczoną propozycją dokładnej lokalizacji urządzenia w pasie drogowym (2 egz.),</w:t>
      </w:r>
    </w:p>
    <w:p w:rsidR="00CA1DE3" w:rsidRDefault="008E6A8B">
      <w:pPr>
        <w:pStyle w:val="Akapitzlist"/>
        <w:numPr>
          <w:ilvl w:val="0"/>
          <w:numId w:val="5"/>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warunki techniczne przyłączenia do sieci,</w:t>
      </w:r>
    </w:p>
    <w:p w:rsidR="00CA1DE3" w:rsidRDefault="008E6A8B">
      <w:pPr>
        <w:pStyle w:val="Akapitzlist"/>
        <w:numPr>
          <w:ilvl w:val="0"/>
          <w:numId w:val="5"/>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kopię udzielonego pełnomocnictwa wraz z kopią opłaty (jeśli występuje pełnomocnik).</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sz w:val="24"/>
          <w:szCs w:val="24"/>
        </w:rPr>
        <w:t>FORMULARZE DO POBRANIA</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Druk do pobrania w pokoju nr 103  lub na stronie internetowej Miasta Siemiatycze.</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OPŁATY </w:t>
      </w:r>
    </w:p>
    <w:p w:rsidR="00CA1DE3" w:rsidRDefault="008E6A8B">
      <w:pPr>
        <w:pStyle w:val="Akapitzlist"/>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Pozwolenie na lokalizowanie w pasie drogowym obiektów budowlanych lub urządzeń niezwiązanych z potrzebami zarządzania drogami lub potrzebami ruchu drogowego zwolnione jest z opłaty skarbowej zgodnie z częścią III ust. 44 pkt. 2 kolumna 4 pkt. 9 załącznika do ustawy z dnia 16 listopada 2006 r. o opłacie skarbowej.</w:t>
      </w:r>
    </w:p>
    <w:p w:rsidR="00CA1DE3" w:rsidRDefault="008E6A8B">
      <w:pPr>
        <w:pStyle w:val="Akapitzlist"/>
        <w:numPr>
          <w:ilvl w:val="0"/>
          <w:numId w:val="3"/>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W przypadku gdy wnioskodawca reprezentowany jest przez pełnomocnika – opłata w wysokości 17,00 zł – zgodnie z częścią IV załącznika do ustawy z dnia 16 listopada 2006 r. o opłacie skarbowej.</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TERMIN ZAŁATWIENIA SPRAWY </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Do jednego miesiąca.</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ZŁOŻENIA WNIOSKU</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Miasta Siemiatycze, ul. Pałacowa 2, 17-300 Siemiatycze, parter, kancelaria ogólna</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tel. 85 65 65 800, fax. 85 65 65 803, email urzad@siemiatycze.eu</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ZAŁATWIENIA SPRAWY</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Referat Infrastruktury </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Pok. 103, Tel. 85 65 65 830</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Urząd Miasta czynny jest w godzinach:</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-poniedziałek od 7:30 do 17:00, </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-od wtorku do czwartku od 7:30 do 15:30</w:t>
      </w:r>
    </w:p>
    <w:p w:rsidR="00CA1DE3" w:rsidRDefault="008E6A8B">
      <w:pPr>
        <w:spacing w:after="0" w:line="360" w:lineRule="auto"/>
        <w:jc w:val="both"/>
        <w:rPr>
          <w:rStyle w:val="Pogrubienie"/>
          <w:rFonts w:ascii="Times New Roman" w:hAnsi="Times New Roman" w:cs="Times New Roman"/>
          <w:b w:val="0"/>
          <w:sz w:val="24"/>
          <w:szCs w:val="24"/>
        </w:rPr>
      </w:pPr>
      <w:r>
        <w:rPr>
          <w:rFonts w:ascii="Times New Roman" w:hAnsi="Times New Roman" w:cs="Times New Roman"/>
          <w:bCs/>
          <w:sz w:val="24"/>
          <w:szCs w:val="24"/>
        </w:rPr>
        <w:t>-piątek od 7:30 do 14:00</w:t>
      </w:r>
    </w:p>
    <w:p w:rsidR="00CA1DE3" w:rsidRDefault="008E6A8B">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sz w:val="24"/>
          <w:szCs w:val="24"/>
        </w:rPr>
        <w:t>TRYB ODWOŁAWCZY/SKARGOWY</w:t>
      </w:r>
    </w:p>
    <w:p w:rsidR="00CA1DE3"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Od decyzji organu służy stronie odwołanie do Samorządowego Kolegium Odwoławczego w Białymstoku za pośrednictwem Burmistrza Miasta Siemiatycze, w terminie 14 dni od dnia otrzymania decyzji.</w:t>
      </w:r>
    </w:p>
    <w:p w:rsidR="00CA1DE3" w:rsidRDefault="008E6A8B">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UWAGI</w:t>
      </w:r>
    </w:p>
    <w:p w:rsidR="00C974E8" w:rsidRDefault="008E6A8B">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Decyzja dotyczy zezwolenia na lokalizację w pasie drogowym urządzeń lub obiek</w:t>
      </w:r>
      <w:r w:rsidR="00C974E8">
        <w:rPr>
          <w:rFonts w:ascii="Times New Roman" w:hAnsi="Times New Roman" w:cs="Times New Roman"/>
          <w:bCs/>
          <w:sz w:val="24"/>
          <w:szCs w:val="24"/>
        </w:rPr>
        <w:t>tów</w:t>
      </w:r>
    </w:p>
    <w:p w:rsidR="00CA1DE3" w:rsidRDefault="00C974E8">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nie</w:t>
      </w:r>
      <w:r w:rsidR="008E6A8B">
        <w:rPr>
          <w:rFonts w:ascii="Times New Roman" w:hAnsi="Times New Roman" w:cs="Times New Roman"/>
          <w:bCs/>
          <w:sz w:val="24"/>
          <w:szCs w:val="24"/>
        </w:rPr>
        <w:t>związanych z gospodarką drogową lub potrzebami ruchu drogowego. Przed przystąpieniem do robót należy wystąpić do Urzędu Miasta w Siemiatyczach z wnioskiem o udzielenie zezwolenia na prowadzenie robót w pasie drogowym oraz na umieszczenie w pasie drogowym urządzeń infrastruktury technicznej niezwiązanej z funkcjonowaniem drogi zgodnie z art. 40 pkt. 1 ustawy z dnia 21 marca 1985 r. o drogach publicznych.</w:t>
      </w:r>
    </w:p>
    <w:p w:rsidR="00AD14AD" w:rsidRDefault="008E6A8B" w:rsidP="00AD14AD">
      <w:pPr>
        <w:spacing w:after="0" w:line="360" w:lineRule="auto"/>
        <w:jc w:val="both"/>
        <w:rPr>
          <w:rFonts w:ascii="Times New Roman" w:hAnsi="Times New Roman" w:cs="Times New Roman"/>
          <w:bCs/>
          <w:sz w:val="24"/>
          <w:szCs w:val="24"/>
        </w:rPr>
      </w:pPr>
      <w:r>
        <w:rPr>
          <w:rStyle w:val="Pogrubienie"/>
          <w:rFonts w:ascii="Times New Roman" w:hAnsi="Times New Roman" w:cs="Times New Roman"/>
          <w:sz w:val="24"/>
          <w:szCs w:val="24"/>
        </w:rPr>
        <w:t>INFORMACJA</w:t>
      </w:r>
    </w:p>
    <w:p w:rsidR="00AD14AD" w:rsidRPr="00AD14AD" w:rsidRDefault="00AD14AD" w:rsidP="00AD14AD">
      <w:pPr>
        <w:spacing w:after="0" w:line="240" w:lineRule="auto"/>
        <w:jc w:val="both"/>
        <w:rPr>
          <w:rFonts w:ascii="Times New Roman" w:hAnsi="Times New Roman" w:cs="Times New Roman"/>
          <w:bCs/>
          <w:sz w:val="24"/>
          <w:szCs w:val="24"/>
        </w:rPr>
      </w:pPr>
      <w:r w:rsidRPr="00AD14AD">
        <w:rPr>
          <w:rFonts w:ascii="Times New Roman" w:hAnsi="Times New Roman" w:cs="Times New Roman"/>
          <w:bCs/>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6" w:history="1">
        <w:r w:rsidRPr="00AD14AD">
          <w:rPr>
            <w:rStyle w:val="Hipercze"/>
            <w:rFonts w:ascii="Times New Roman" w:hAnsi="Times New Roman" w:cs="Times New Roman"/>
            <w:bCs/>
            <w:sz w:val="24"/>
            <w:szCs w:val="24"/>
          </w:rPr>
          <w:t>iod@siemiatycze.eu</w:t>
        </w:r>
      </w:hyperlink>
      <w:r w:rsidRPr="00AD14AD">
        <w:rPr>
          <w:rFonts w:ascii="Times New Roman" w:hAnsi="Times New Roman" w:cs="Times New Roman"/>
          <w:bCs/>
          <w:sz w:val="24"/>
          <w:szCs w:val="24"/>
        </w:rPr>
        <w:t xml:space="preserve">, </w:t>
      </w:r>
      <w:r w:rsidRPr="00AD14AD">
        <w:rPr>
          <w:rFonts w:ascii="Times New Roman" w:hAnsi="Times New Roman" w:cs="Times New Roman"/>
          <w:bCs/>
          <w:sz w:val="24"/>
          <w:szCs w:val="24"/>
        </w:rPr>
        <w:br/>
        <w:t>tel. 85 6565813, Urząd Miasta Siemiatycze ul. Pałacowa 2. Państwa dane osobowe przetwarzane będą w celu wydani</w:t>
      </w:r>
      <w:r>
        <w:rPr>
          <w:rFonts w:ascii="Times New Roman" w:hAnsi="Times New Roman" w:cs="Times New Roman"/>
          <w:bCs/>
          <w:sz w:val="24"/>
          <w:szCs w:val="24"/>
        </w:rPr>
        <w:t>a</w:t>
      </w:r>
      <w:r w:rsidRPr="00AD14AD">
        <w:rPr>
          <w:rFonts w:ascii="Times New Roman" w:hAnsi="Times New Roman" w:cs="Times New Roman"/>
          <w:bCs/>
          <w:sz w:val="24"/>
          <w:szCs w:val="24"/>
        </w:rPr>
        <w:t xml:space="preserve"> decyzji na lokalizację w pasie dro</w:t>
      </w:r>
      <w:r w:rsidR="00B16F57">
        <w:rPr>
          <w:rFonts w:ascii="Times New Roman" w:hAnsi="Times New Roman" w:cs="Times New Roman"/>
          <w:bCs/>
          <w:sz w:val="24"/>
          <w:szCs w:val="24"/>
        </w:rPr>
        <w:t>gowym urządzeń lub obiektów nie</w:t>
      </w:r>
      <w:bookmarkStart w:id="0" w:name="_GoBack"/>
      <w:bookmarkEnd w:id="0"/>
      <w:r w:rsidRPr="00AD14AD">
        <w:rPr>
          <w:rFonts w:ascii="Times New Roman" w:hAnsi="Times New Roman" w:cs="Times New Roman"/>
          <w:bCs/>
          <w:sz w:val="24"/>
          <w:szCs w:val="24"/>
        </w:rPr>
        <w:t>związanych z gospodarką drogową lub potrzebami ruchu drogowego,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lokalizację w pasie dro</w:t>
      </w:r>
      <w:r w:rsidR="00C974E8">
        <w:rPr>
          <w:rFonts w:ascii="Times New Roman" w:hAnsi="Times New Roman" w:cs="Times New Roman"/>
          <w:bCs/>
          <w:sz w:val="24"/>
          <w:szCs w:val="24"/>
        </w:rPr>
        <w:t>gowym urządzeń lub obiektów nie</w:t>
      </w:r>
      <w:r w:rsidRPr="00AD14AD">
        <w:rPr>
          <w:rFonts w:ascii="Times New Roman" w:hAnsi="Times New Roman" w:cs="Times New Roman"/>
          <w:bCs/>
          <w:sz w:val="24"/>
          <w:szCs w:val="24"/>
        </w:rPr>
        <w:t>związanych z gospodarką drogową lub potrzebami ruchu drogowego. Państwa dane nie będą przetwarzane w sposób zautomatyzowany.</w:t>
      </w:r>
    </w:p>
    <w:p w:rsidR="00AD14AD" w:rsidRPr="00AD14AD" w:rsidRDefault="00AD14AD" w:rsidP="00AD14AD">
      <w:pPr>
        <w:spacing w:after="0" w:line="360" w:lineRule="auto"/>
        <w:jc w:val="both"/>
        <w:rPr>
          <w:rFonts w:ascii="Times New Roman" w:hAnsi="Times New Roman" w:cs="Times New Roman"/>
          <w:bCs/>
          <w:sz w:val="24"/>
          <w:szCs w:val="24"/>
        </w:rPr>
      </w:pPr>
    </w:p>
    <w:p w:rsidR="00CA1DE3" w:rsidRDefault="00CA1DE3">
      <w:pPr>
        <w:spacing w:after="0" w:line="360" w:lineRule="auto"/>
        <w:jc w:val="both"/>
      </w:pPr>
    </w:p>
    <w:sectPr w:rsidR="00CA1DE3">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E785D"/>
    <w:multiLevelType w:val="multilevel"/>
    <w:tmpl w:val="D9589A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037D9D"/>
    <w:multiLevelType w:val="multilevel"/>
    <w:tmpl w:val="682CF5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E8E4850"/>
    <w:multiLevelType w:val="multilevel"/>
    <w:tmpl w:val="BA6AF9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C85510B"/>
    <w:multiLevelType w:val="multilevel"/>
    <w:tmpl w:val="BD9241E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6ED66029"/>
    <w:multiLevelType w:val="multilevel"/>
    <w:tmpl w:val="996C57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7FC4EE4"/>
    <w:multiLevelType w:val="multilevel"/>
    <w:tmpl w:val="97FA0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DE3"/>
    <w:rsid w:val="001C6B02"/>
    <w:rsid w:val="00697642"/>
    <w:rsid w:val="008E6A8B"/>
    <w:rsid w:val="00981608"/>
    <w:rsid w:val="009C696D"/>
    <w:rsid w:val="00AD14AD"/>
    <w:rsid w:val="00B16F57"/>
    <w:rsid w:val="00C974E8"/>
    <w:rsid w:val="00CA1DE3"/>
    <w:rsid w:val="00F6632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9BF601-F0B3-4B26-8362-F00E1002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customStyle="1" w:styleId="czeinternetowe">
    <w:name w:val="Łącze internetowe"/>
    <w:basedOn w:val="Domylnaczcionkaakapitu"/>
    <w:uiPriority w:val="99"/>
    <w:unhideWhenUsed/>
    <w:rsid w:val="00E06DEB"/>
    <w:rPr>
      <w:color w:val="0563C1" w:themeColor="hyperlink"/>
      <w:u w:val="single"/>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C54164"/>
    <w:pPr>
      <w:ind w:left="720"/>
      <w:contextualSpacing/>
    </w:pPr>
  </w:style>
  <w:style w:type="character" w:styleId="Hipercze">
    <w:name w:val="Hyperlink"/>
    <w:basedOn w:val="Domylnaczcionkaakapitu"/>
    <w:uiPriority w:val="99"/>
    <w:unhideWhenUsed/>
    <w:rsid w:val="00AD14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siemiatycze.e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20B3C-55EB-4070-8D42-14CBD86DC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3882</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dc:description/>
  <cp:lastModifiedBy>Katarzyna Prochowicz</cp:lastModifiedBy>
  <cp:revision>3</cp:revision>
  <dcterms:created xsi:type="dcterms:W3CDTF">2021-01-04T10:01:00Z</dcterms:created>
  <dcterms:modified xsi:type="dcterms:W3CDTF">2021-01-04T10:07:00Z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