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1FA7E8" w14:textId="77777777" w:rsidR="00297017" w:rsidRPr="00331268" w:rsidRDefault="00297017" w:rsidP="00314D2F">
      <w:pPr>
        <w:spacing w:after="0"/>
        <w:ind w:left="4820"/>
        <w:jc w:val="both"/>
        <w:rPr>
          <w:rFonts w:cstheme="minorHAnsi"/>
          <w:sz w:val="20"/>
          <w:szCs w:val="20"/>
        </w:rPr>
      </w:pPr>
    </w:p>
    <w:p w14:paraId="446C299B" w14:textId="15A47B10" w:rsidR="00314D2F" w:rsidRPr="00314D2F" w:rsidRDefault="00E52D10" w:rsidP="00314D2F">
      <w:pPr>
        <w:spacing w:after="0"/>
        <w:ind w:left="4820"/>
        <w:jc w:val="both"/>
        <w:rPr>
          <w:rFonts w:cstheme="minorHAnsi"/>
          <w:sz w:val="20"/>
          <w:szCs w:val="20"/>
        </w:rPr>
      </w:pPr>
      <w:r>
        <w:rPr>
          <w:rFonts w:cstheme="minorHAnsi"/>
          <w:sz w:val="20"/>
          <w:szCs w:val="20"/>
        </w:rPr>
        <w:t>Z</w:t>
      </w:r>
      <w:r w:rsidR="00314D2F">
        <w:rPr>
          <w:rFonts w:cstheme="minorHAnsi"/>
          <w:sz w:val="20"/>
          <w:szCs w:val="20"/>
        </w:rPr>
        <w:t xml:space="preserve">ałącznik nr 1 do Zarządzenia nr </w:t>
      </w:r>
      <w:r w:rsidR="000032D8">
        <w:rPr>
          <w:rFonts w:cstheme="minorHAnsi"/>
          <w:sz w:val="20"/>
          <w:szCs w:val="20"/>
        </w:rPr>
        <w:t>98/25</w:t>
      </w:r>
      <w:r w:rsidR="00314D2F">
        <w:rPr>
          <w:rFonts w:cstheme="minorHAnsi"/>
          <w:sz w:val="20"/>
          <w:szCs w:val="20"/>
        </w:rPr>
        <w:t xml:space="preserve"> </w:t>
      </w:r>
      <w:r w:rsidR="00314D2F" w:rsidRPr="00314D2F">
        <w:rPr>
          <w:rFonts w:cstheme="minorHAnsi"/>
          <w:sz w:val="20"/>
          <w:szCs w:val="20"/>
        </w:rPr>
        <w:t>Burmistrza Miasta Siemiatycze</w:t>
      </w:r>
      <w:r w:rsidR="00314D2F">
        <w:rPr>
          <w:rFonts w:cstheme="minorHAnsi"/>
          <w:sz w:val="20"/>
          <w:szCs w:val="20"/>
        </w:rPr>
        <w:t xml:space="preserve"> </w:t>
      </w:r>
      <w:r w:rsidR="00314D2F" w:rsidRPr="00314D2F">
        <w:rPr>
          <w:rFonts w:cstheme="minorHAnsi"/>
          <w:sz w:val="20"/>
          <w:szCs w:val="20"/>
        </w:rPr>
        <w:t>z dnia</w:t>
      </w:r>
      <w:r w:rsidR="000032D8">
        <w:rPr>
          <w:rFonts w:cstheme="minorHAnsi"/>
          <w:sz w:val="20"/>
          <w:szCs w:val="20"/>
        </w:rPr>
        <w:t xml:space="preserve"> 21</w:t>
      </w:r>
      <w:r w:rsidR="00884055">
        <w:rPr>
          <w:rFonts w:cstheme="minorHAnsi"/>
          <w:sz w:val="20"/>
          <w:szCs w:val="20"/>
        </w:rPr>
        <w:t xml:space="preserve"> </w:t>
      </w:r>
      <w:r w:rsidR="003B2A59">
        <w:rPr>
          <w:rFonts w:cstheme="minorHAnsi"/>
          <w:sz w:val="20"/>
          <w:szCs w:val="20"/>
        </w:rPr>
        <w:t>lutego</w:t>
      </w:r>
      <w:r w:rsidR="00884055">
        <w:rPr>
          <w:rFonts w:cstheme="minorHAnsi"/>
          <w:sz w:val="20"/>
          <w:szCs w:val="20"/>
        </w:rPr>
        <w:t xml:space="preserve"> 202</w:t>
      </w:r>
      <w:r w:rsidR="003B2A59">
        <w:rPr>
          <w:rFonts w:cstheme="minorHAnsi"/>
          <w:sz w:val="20"/>
          <w:szCs w:val="20"/>
        </w:rPr>
        <w:t>5</w:t>
      </w:r>
      <w:r w:rsidR="00314D2F" w:rsidRPr="00314D2F">
        <w:rPr>
          <w:rFonts w:cstheme="minorHAnsi"/>
          <w:sz w:val="20"/>
          <w:szCs w:val="20"/>
        </w:rPr>
        <w:t> r.</w:t>
      </w:r>
    </w:p>
    <w:p w14:paraId="0484E6B8" w14:textId="77777777" w:rsidR="00314D2F" w:rsidRPr="00314D2F" w:rsidRDefault="00314D2F" w:rsidP="00314D2F">
      <w:pPr>
        <w:spacing w:after="0"/>
        <w:ind w:left="4820"/>
        <w:jc w:val="both"/>
        <w:rPr>
          <w:rFonts w:cstheme="minorHAnsi"/>
          <w:sz w:val="20"/>
          <w:szCs w:val="20"/>
        </w:rPr>
      </w:pPr>
      <w:r w:rsidRPr="00314D2F">
        <w:rPr>
          <w:rFonts w:cstheme="minorHAnsi"/>
          <w:sz w:val="20"/>
          <w:szCs w:val="20"/>
        </w:rPr>
        <w:t>w sprawie wprowadzenia Regulaminu wyboru Grantobiorców oraz realizacji Projektu grantowego</w:t>
      </w:r>
    </w:p>
    <w:p w14:paraId="54794586" w14:textId="1EEFD302" w:rsidR="003B475E" w:rsidRPr="00331268" w:rsidRDefault="00314D2F" w:rsidP="00314D2F">
      <w:pPr>
        <w:spacing w:after="0"/>
        <w:ind w:left="4820"/>
        <w:jc w:val="both"/>
        <w:rPr>
          <w:rFonts w:cstheme="minorHAnsi"/>
          <w:sz w:val="20"/>
          <w:szCs w:val="20"/>
        </w:rPr>
      </w:pPr>
      <w:r w:rsidRPr="00314D2F">
        <w:rPr>
          <w:rFonts w:cstheme="minorHAnsi"/>
          <w:sz w:val="20"/>
          <w:szCs w:val="20"/>
        </w:rPr>
        <w:t>pn. „</w:t>
      </w:r>
      <w:r w:rsidR="00160396" w:rsidRPr="00160396">
        <w:rPr>
          <w:rFonts w:cstheme="minorHAnsi"/>
          <w:sz w:val="20"/>
          <w:szCs w:val="20"/>
        </w:rPr>
        <w:t>Granty na magazyny energii i ciepła dla mieszkańców Siemiatycz</w:t>
      </w:r>
      <w:r w:rsidRPr="00314D2F">
        <w:rPr>
          <w:rFonts w:cstheme="minorHAnsi"/>
          <w:sz w:val="20"/>
          <w:szCs w:val="20"/>
        </w:rPr>
        <w:t>”</w:t>
      </w:r>
    </w:p>
    <w:p w14:paraId="4B6D0224" w14:textId="77777777" w:rsidR="00297017" w:rsidRPr="00331268" w:rsidRDefault="00297017" w:rsidP="003B475E">
      <w:pPr>
        <w:rPr>
          <w:rFonts w:cstheme="minorHAnsi"/>
          <w:b/>
          <w:bCs/>
          <w:sz w:val="40"/>
          <w:szCs w:val="40"/>
        </w:rPr>
      </w:pPr>
    </w:p>
    <w:p w14:paraId="57E9D779" w14:textId="4F2D5A0F" w:rsidR="003C4234" w:rsidRDefault="002E0A49" w:rsidP="00CB66A4">
      <w:pPr>
        <w:jc w:val="center"/>
        <w:rPr>
          <w:rFonts w:cstheme="minorHAnsi"/>
          <w:b/>
          <w:bCs/>
          <w:sz w:val="40"/>
          <w:szCs w:val="40"/>
        </w:rPr>
      </w:pPr>
      <w:r w:rsidRPr="00331268">
        <w:rPr>
          <w:rFonts w:cstheme="minorHAnsi"/>
          <w:b/>
          <w:bCs/>
          <w:sz w:val="40"/>
          <w:szCs w:val="40"/>
        </w:rPr>
        <w:t>R</w:t>
      </w:r>
      <w:r w:rsidR="00BD4CC0" w:rsidRPr="00331268">
        <w:rPr>
          <w:rFonts w:cstheme="minorHAnsi"/>
          <w:b/>
          <w:bCs/>
          <w:sz w:val="40"/>
          <w:szCs w:val="40"/>
        </w:rPr>
        <w:t>egulamin</w:t>
      </w:r>
      <w:r w:rsidRPr="00331268">
        <w:rPr>
          <w:rFonts w:cstheme="minorHAnsi"/>
          <w:b/>
          <w:bCs/>
          <w:sz w:val="40"/>
          <w:szCs w:val="40"/>
        </w:rPr>
        <w:t xml:space="preserve"> </w:t>
      </w:r>
      <w:r w:rsidR="005D3742" w:rsidRPr="00331268">
        <w:rPr>
          <w:rFonts w:cstheme="minorHAnsi"/>
          <w:b/>
          <w:bCs/>
          <w:sz w:val="40"/>
          <w:szCs w:val="40"/>
        </w:rPr>
        <w:t>wyboru Grantobiorców</w:t>
      </w:r>
      <w:r w:rsidR="003C4234" w:rsidRPr="00331268">
        <w:rPr>
          <w:rFonts w:cstheme="minorHAnsi"/>
          <w:b/>
          <w:bCs/>
          <w:sz w:val="40"/>
          <w:szCs w:val="40"/>
        </w:rPr>
        <w:t xml:space="preserve"> </w:t>
      </w:r>
      <w:r w:rsidR="00BD4CC0" w:rsidRPr="00331268">
        <w:rPr>
          <w:rFonts w:cstheme="minorHAnsi"/>
          <w:b/>
          <w:bCs/>
          <w:sz w:val="40"/>
          <w:szCs w:val="40"/>
        </w:rPr>
        <w:t xml:space="preserve">oraz realizacji </w:t>
      </w:r>
      <w:r w:rsidR="00195A02">
        <w:rPr>
          <w:rFonts w:cstheme="minorHAnsi"/>
          <w:b/>
          <w:bCs/>
          <w:sz w:val="40"/>
          <w:szCs w:val="40"/>
        </w:rPr>
        <w:t>p</w:t>
      </w:r>
      <w:r w:rsidR="003C4234" w:rsidRPr="00331268">
        <w:rPr>
          <w:rFonts w:cstheme="minorHAnsi"/>
          <w:b/>
          <w:bCs/>
          <w:sz w:val="40"/>
          <w:szCs w:val="40"/>
        </w:rPr>
        <w:t>rojektu grantowego</w:t>
      </w:r>
      <w:r w:rsidR="00BD4CC0" w:rsidRPr="00331268">
        <w:rPr>
          <w:rFonts w:cstheme="minorHAnsi"/>
          <w:b/>
          <w:bCs/>
          <w:sz w:val="40"/>
          <w:szCs w:val="40"/>
        </w:rPr>
        <w:t xml:space="preserve"> </w:t>
      </w:r>
      <w:r w:rsidR="00D931FE" w:rsidRPr="00331268">
        <w:rPr>
          <w:rFonts w:cstheme="minorHAnsi"/>
          <w:b/>
          <w:bCs/>
          <w:sz w:val="40"/>
          <w:szCs w:val="40"/>
        </w:rPr>
        <w:t>pn. „</w:t>
      </w:r>
      <w:r w:rsidR="003B2A59" w:rsidRPr="003B2A59">
        <w:rPr>
          <w:rFonts w:cstheme="minorHAnsi"/>
          <w:b/>
          <w:bCs/>
          <w:sz w:val="40"/>
          <w:szCs w:val="40"/>
        </w:rPr>
        <w:t>Granty na magazyny energii i ciepła dla mieszkańców Siemiatycz</w:t>
      </w:r>
      <w:r w:rsidR="00D931FE" w:rsidRPr="00331268">
        <w:rPr>
          <w:rFonts w:cstheme="minorHAnsi"/>
          <w:b/>
          <w:bCs/>
          <w:sz w:val="40"/>
          <w:szCs w:val="40"/>
        </w:rPr>
        <w:t xml:space="preserve">” </w:t>
      </w:r>
    </w:p>
    <w:p w14:paraId="19E4D4CF" w14:textId="19FED333" w:rsidR="0074197A" w:rsidRPr="00331268" w:rsidRDefault="0074197A" w:rsidP="00CB66A4">
      <w:pPr>
        <w:jc w:val="center"/>
        <w:rPr>
          <w:rFonts w:cstheme="minorHAnsi"/>
          <w:b/>
          <w:bCs/>
          <w:sz w:val="40"/>
          <w:szCs w:val="40"/>
        </w:rPr>
      </w:pPr>
      <w:r>
        <w:rPr>
          <w:rFonts w:cstheme="minorHAnsi"/>
          <w:b/>
          <w:bCs/>
          <w:sz w:val="40"/>
          <w:szCs w:val="40"/>
        </w:rPr>
        <w:t>IF.042.9.2024</w:t>
      </w:r>
    </w:p>
    <w:p w14:paraId="40FC184B" w14:textId="77777777" w:rsidR="00A90AF5" w:rsidRPr="00331268" w:rsidRDefault="00A90AF5" w:rsidP="00A90AF5">
      <w:pPr>
        <w:spacing w:after="0"/>
        <w:jc w:val="center"/>
        <w:rPr>
          <w:rFonts w:cstheme="minorHAnsi"/>
          <w:sz w:val="20"/>
          <w:szCs w:val="20"/>
        </w:rPr>
      </w:pPr>
    </w:p>
    <w:p w14:paraId="7F5FD29F" w14:textId="230985C1" w:rsidR="003C4234" w:rsidRPr="00331268" w:rsidRDefault="00160396" w:rsidP="003B2A59">
      <w:pPr>
        <w:spacing w:after="0"/>
        <w:jc w:val="center"/>
        <w:rPr>
          <w:rFonts w:cstheme="minorHAnsi"/>
          <w:sz w:val="20"/>
          <w:szCs w:val="20"/>
        </w:rPr>
      </w:pPr>
      <w:r>
        <w:rPr>
          <w:rFonts w:cstheme="minorHAnsi"/>
          <w:sz w:val="20"/>
          <w:szCs w:val="20"/>
        </w:rPr>
        <w:t>r</w:t>
      </w:r>
      <w:r w:rsidR="003B2A59">
        <w:rPr>
          <w:rFonts w:cstheme="minorHAnsi"/>
          <w:sz w:val="20"/>
          <w:szCs w:val="20"/>
        </w:rPr>
        <w:t xml:space="preserve">ealizowanego </w:t>
      </w:r>
      <w:r w:rsidR="003B2A59" w:rsidRPr="003B2A59">
        <w:rPr>
          <w:rFonts w:cstheme="minorHAnsi"/>
          <w:sz w:val="20"/>
          <w:szCs w:val="20"/>
        </w:rPr>
        <w:t>w ramach Programu regionalnego Fundusze Europejskie dla Podlaskiego 2021-2027, Priorytetu II. Region przyjazny środowisku, Działanie 2.4 Energia odnawialna; Typ projektu: Budowa lub rozbudowa magazynów energii elektrycznej oraz magazynów ciepła poprawiających sprawność wykorzystania energii z OZE</w:t>
      </w:r>
    </w:p>
    <w:p w14:paraId="4810EB5E" w14:textId="77777777" w:rsidR="00A823E0" w:rsidRPr="00331268" w:rsidRDefault="00A823E0" w:rsidP="00451F3D">
      <w:pPr>
        <w:pStyle w:val="Data1"/>
        <w:spacing w:before="0" w:after="0" w:line="240" w:lineRule="auto"/>
        <w:jc w:val="center"/>
        <w:rPr>
          <w:rFonts w:asciiTheme="minorHAnsi" w:hAnsiTheme="minorHAnsi" w:cstheme="minorHAnsi"/>
          <w:sz w:val="20"/>
          <w:szCs w:val="20"/>
        </w:rPr>
      </w:pPr>
    </w:p>
    <w:p w14:paraId="4C2262FE" w14:textId="77777777" w:rsidR="00A823E0" w:rsidRPr="00331268" w:rsidRDefault="00A823E0" w:rsidP="00451F3D">
      <w:pPr>
        <w:pStyle w:val="Data1"/>
        <w:spacing w:before="0" w:after="0" w:line="240" w:lineRule="auto"/>
        <w:jc w:val="center"/>
        <w:rPr>
          <w:rFonts w:asciiTheme="minorHAnsi" w:hAnsiTheme="minorHAnsi" w:cstheme="minorHAnsi"/>
          <w:sz w:val="20"/>
          <w:szCs w:val="20"/>
        </w:rPr>
      </w:pPr>
    </w:p>
    <w:p w14:paraId="5E3C8F0D" w14:textId="77777777" w:rsidR="003B475E" w:rsidRPr="00331268" w:rsidRDefault="004F1447" w:rsidP="00451F3D">
      <w:pPr>
        <w:pStyle w:val="Data1"/>
        <w:spacing w:before="0" w:after="0" w:line="240" w:lineRule="auto"/>
        <w:jc w:val="center"/>
        <w:rPr>
          <w:rFonts w:asciiTheme="minorHAnsi" w:hAnsiTheme="minorHAnsi" w:cstheme="minorHAnsi"/>
          <w:sz w:val="20"/>
          <w:szCs w:val="20"/>
        </w:rPr>
      </w:pPr>
      <w:r w:rsidRPr="00331268">
        <w:rPr>
          <w:rFonts w:asciiTheme="minorHAnsi" w:hAnsiTheme="minorHAnsi" w:cstheme="minorHAnsi"/>
          <w:noProof/>
          <w:sz w:val="20"/>
          <w:szCs w:val="20"/>
          <w:lang w:eastAsia="pl-PL"/>
        </w:rPr>
        <w:drawing>
          <wp:inline distT="0" distB="0" distL="0" distR="0" wp14:anchorId="2A03D7CB" wp14:editId="707A4A41">
            <wp:extent cx="1638300" cy="177546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8300" cy="1775460"/>
                    </a:xfrm>
                    <a:prstGeom prst="rect">
                      <a:avLst/>
                    </a:prstGeom>
                    <a:noFill/>
                    <a:ln>
                      <a:noFill/>
                    </a:ln>
                  </pic:spPr>
                </pic:pic>
              </a:graphicData>
            </a:graphic>
          </wp:inline>
        </w:drawing>
      </w:r>
    </w:p>
    <w:p w14:paraId="5448CB53" w14:textId="77777777" w:rsidR="003B475E" w:rsidRPr="00331268" w:rsidRDefault="003B475E" w:rsidP="00451F3D">
      <w:pPr>
        <w:pStyle w:val="Data1"/>
        <w:spacing w:before="0" w:after="0" w:line="240" w:lineRule="auto"/>
        <w:jc w:val="center"/>
        <w:rPr>
          <w:rFonts w:asciiTheme="minorHAnsi" w:hAnsiTheme="minorHAnsi" w:cstheme="minorHAnsi"/>
          <w:sz w:val="20"/>
          <w:szCs w:val="20"/>
        </w:rPr>
      </w:pPr>
    </w:p>
    <w:p w14:paraId="07AD14AF" w14:textId="77777777" w:rsidR="006F4F8B" w:rsidRPr="00331268" w:rsidRDefault="006F4F8B" w:rsidP="00451F3D">
      <w:pPr>
        <w:pStyle w:val="Data1"/>
        <w:spacing w:before="0" w:after="0" w:line="240" w:lineRule="auto"/>
        <w:jc w:val="center"/>
        <w:rPr>
          <w:rFonts w:asciiTheme="minorHAnsi" w:hAnsiTheme="minorHAnsi" w:cstheme="minorHAnsi"/>
          <w:sz w:val="20"/>
          <w:szCs w:val="20"/>
        </w:rPr>
      </w:pPr>
    </w:p>
    <w:p w14:paraId="15FF35C6" w14:textId="77777777" w:rsidR="006F4F8B" w:rsidRPr="00331268" w:rsidRDefault="006F4F8B" w:rsidP="00451F3D">
      <w:pPr>
        <w:pStyle w:val="Data1"/>
        <w:spacing w:before="0" w:after="0" w:line="240" w:lineRule="auto"/>
        <w:jc w:val="center"/>
        <w:rPr>
          <w:rFonts w:asciiTheme="minorHAnsi" w:hAnsiTheme="minorHAnsi" w:cstheme="minorHAnsi"/>
          <w:sz w:val="20"/>
          <w:szCs w:val="20"/>
        </w:rPr>
      </w:pPr>
    </w:p>
    <w:p w14:paraId="7ABEA93E" w14:textId="054FE565" w:rsidR="00451F3D" w:rsidRDefault="004F1447" w:rsidP="00451F3D">
      <w:pPr>
        <w:pStyle w:val="Data1"/>
        <w:spacing w:before="0" w:after="0" w:line="240" w:lineRule="auto"/>
        <w:jc w:val="center"/>
        <w:rPr>
          <w:rFonts w:asciiTheme="minorHAnsi" w:hAnsiTheme="minorHAnsi" w:cstheme="minorHAnsi"/>
          <w:sz w:val="20"/>
          <w:szCs w:val="20"/>
        </w:rPr>
      </w:pPr>
      <w:r w:rsidRPr="00331268">
        <w:rPr>
          <w:rFonts w:asciiTheme="minorHAnsi" w:hAnsiTheme="minorHAnsi" w:cstheme="minorHAnsi"/>
          <w:sz w:val="20"/>
          <w:szCs w:val="20"/>
        </w:rPr>
        <w:t>Miasto Siemiatycze</w:t>
      </w:r>
    </w:p>
    <w:p w14:paraId="65201268" w14:textId="3BB7ACFE" w:rsidR="00F1348C" w:rsidRPr="00331268" w:rsidRDefault="00F1348C" w:rsidP="00451F3D">
      <w:pPr>
        <w:pStyle w:val="Data1"/>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Siemiatycze,</w:t>
      </w:r>
      <w:r w:rsidR="000032D8">
        <w:rPr>
          <w:rFonts w:asciiTheme="minorHAnsi" w:hAnsiTheme="minorHAnsi" w:cstheme="minorHAnsi"/>
          <w:sz w:val="20"/>
          <w:szCs w:val="20"/>
        </w:rPr>
        <w:t xml:space="preserve"> </w:t>
      </w:r>
      <w:bookmarkStart w:id="0" w:name="_GoBack"/>
      <w:bookmarkEnd w:id="0"/>
      <w:r w:rsidR="000032D8">
        <w:rPr>
          <w:rFonts w:asciiTheme="minorHAnsi" w:hAnsiTheme="minorHAnsi" w:cstheme="minorHAnsi"/>
          <w:sz w:val="20"/>
          <w:szCs w:val="20"/>
        </w:rPr>
        <w:t>21</w:t>
      </w:r>
      <w:r w:rsidR="00D8664D">
        <w:rPr>
          <w:rFonts w:asciiTheme="minorHAnsi" w:hAnsiTheme="minorHAnsi" w:cstheme="minorHAnsi"/>
          <w:sz w:val="20"/>
          <w:szCs w:val="20"/>
        </w:rPr>
        <w:t xml:space="preserve"> </w:t>
      </w:r>
      <w:r w:rsidR="003B2A59">
        <w:rPr>
          <w:rFonts w:asciiTheme="minorHAnsi" w:hAnsiTheme="minorHAnsi" w:cstheme="minorHAnsi"/>
          <w:sz w:val="20"/>
          <w:szCs w:val="20"/>
        </w:rPr>
        <w:t>lutego 2025</w:t>
      </w:r>
    </w:p>
    <w:p w14:paraId="43B6BF7B" w14:textId="77777777" w:rsidR="003F45C7" w:rsidRDefault="003F45C7" w:rsidP="003F45C7">
      <w:pPr>
        <w:pStyle w:val="Bezodstpw1"/>
        <w:spacing w:line="240" w:lineRule="auto"/>
        <w:ind w:left="7230"/>
        <w:jc w:val="center"/>
        <w:rPr>
          <w:rFonts w:asciiTheme="minorHAnsi" w:hAnsiTheme="minorHAnsi" w:cstheme="minorHAnsi"/>
          <w:sz w:val="20"/>
          <w:szCs w:val="20"/>
        </w:rPr>
      </w:pPr>
    </w:p>
    <w:p w14:paraId="7F6FB830" w14:textId="13D09C95" w:rsidR="00451F3D" w:rsidRDefault="003F45C7" w:rsidP="003F45C7">
      <w:pPr>
        <w:pStyle w:val="Bezodstpw1"/>
        <w:spacing w:line="240" w:lineRule="auto"/>
        <w:ind w:left="7230"/>
        <w:jc w:val="center"/>
        <w:rPr>
          <w:rFonts w:asciiTheme="minorHAnsi" w:hAnsiTheme="minorHAnsi" w:cstheme="minorHAnsi"/>
          <w:sz w:val="20"/>
          <w:szCs w:val="20"/>
        </w:rPr>
      </w:pPr>
      <w:r>
        <w:rPr>
          <w:rFonts w:asciiTheme="minorHAnsi" w:hAnsiTheme="minorHAnsi" w:cstheme="minorHAnsi"/>
          <w:sz w:val="20"/>
          <w:szCs w:val="20"/>
        </w:rPr>
        <w:t>Zatwierdzam:</w:t>
      </w:r>
    </w:p>
    <w:p w14:paraId="4513B986" w14:textId="16E7FA1F" w:rsidR="003F45C7" w:rsidRDefault="003F45C7" w:rsidP="003F45C7">
      <w:pPr>
        <w:pStyle w:val="Bezodstpw1"/>
        <w:spacing w:line="240" w:lineRule="auto"/>
        <w:ind w:left="7230"/>
        <w:jc w:val="center"/>
        <w:rPr>
          <w:rFonts w:asciiTheme="minorHAnsi" w:hAnsiTheme="minorHAnsi" w:cstheme="minorHAnsi"/>
          <w:sz w:val="20"/>
          <w:szCs w:val="20"/>
        </w:rPr>
      </w:pPr>
    </w:p>
    <w:p w14:paraId="7B9322F2" w14:textId="77777777" w:rsidR="003B2A59" w:rsidRDefault="003B2A59" w:rsidP="003F45C7">
      <w:pPr>
        <w:pStyle w:val="Bezodstpw1"/>
        <w:spacing w:line="240" w:lineRule="auto"/>
        <w:ind w:left="7230"/>
        <w:jc w:val="center"/>
        <w:rPr>
          <w:rFonts w:asciiTheme="minorHAnsi" w:hAnsiTheme="minorHAnsi" w:cstheme="minorHAnsi"/>
          <w:sz w:val="20"/>
          <w:szCs w:val="20"/>
        </w:rPr>
      </w:pPr>
    </w:p>
    <w:p w14:paraId="56B0865D" w14:textId="77777777" w:rsidR="003B2A59" w:rsidRDefault="003B2A59" w:rsidP="003F45C7">
      <w:pPr>
        <w:pStyle w:val="Bezodstpw1"/>
        <w:spacing w:line="240" w:lineRule="auto"/>
        <w:ind w:left="7230"/>
        <w:jc w:val="center"/>
        <w:rPr>
          <w:rFonts w:asciiTheme="minorHAnsi" w:hAnsiTheme="minorHAnsi" w:cstheme="minorHAnsi"/>
          <w:sz w:val="20"/>
          <w:szCs w:val="20"/>
        </w:rPr>
      </w:pPr>
    </w:p>
    <w:p w14:paraId="5C733932" w14:textId="77777777" w:rsidR="003F45C7" w:rsidRDefault="003F45C7" w:rsidP="003F45C7">
      <w:pPr>
        <w:pStyle w:val="Bezodstpw1"/>
        <w:spacing w:line="240" w:lineRule="auto"/>
        <w:ind w:left="7230"/>
        <w:jc w:val="center"/>
        <w:rPr>
          <w:rFonts w:asciiTheme="minorHAnsi" w:hAnsiTheme="minorHAnsi" w:cstheme="minorHAnsi"/>
          <w:sz w:val="20"/>
          <w:szCs w:val="20"/>
        </w:rPr>
      </w:pPr>
    </w:p>
    <w:p w14:paraId="0F97D687" w14:textId="5BCE1CF7" w:rsidR="003F45C7" w:rsidRDefault="003F45C7" w:rsidP="003F45C7">
      <w:pPr>
        <w:pStyle w:val="Bezodstpw1"/>
        <w:spacing w:line="240" w:lineRule="auto"/>
        <w:ind w:left="7230"/>
        <w:jc w:val="center"/>
        <w:rPr>
          <w:rFonts w:asciiTheme="minorHAnsi" w:hAnsiTheme="minorHAnsi" w:cstheme="minorHAnsi"/>
          <w:sz w:val="20"/>
          <w:szCs w:val="20"/>
        </w:rPr>
      </w:pPr>
      <w:r>
        <w:rPr>
          <w:rFonts w:asciiTheme="minorHAnsi" w:hAnsiTheme="minorHAnsi" w:cstheme="minorHAnsi"/>
          <w:sz w:val="20"/>
          <w:szCs w:val="20"/>
        </w:rPr>
        <w:t>BURMSTRZ</w:t>
      </w:r>
    </w:p>
    <w:p w14:paraId="704D6744" w14:textId="71F034CF" w:rsidR="003B2A59" w:rsidRDefault="003F45C7" w:rsidP="003F45C7">
      <w:pPr>
        <w:pStyle w:val="Bezodstpw1"/>
        <w:spacing w:line="240" w:lineRule="auto"/>
        <w:ind w:left="7230"/>
        <w:jc w:val="center"/>
        <w:rPr>
          <w:rFonts w:asciiTheme="minorHAnsi" w:hAnsiTheme="minorHAnsi" w:cstheme="minorHAnsi"/>
          <w:sz w:val="20"/>
          <w:szCs w:val="20"/>
        </w:rPr>
      </w:pPr>
      <w:r>
        <w:rPr>
          <w:rFonts w:asciiTheme="minorHAnsi" w:hAnsiTheme="minorHAnsi" w:cstheme="minorHAnsi"/>
          <w:sz w:val="20"/>
          <w:szCs w:val="20"/>
        </w:rPr>
        <w:t>mgr Piotr Siniakowicz</w:t>
      </w:r>
      <w:r w:rsidR="003B2A59">
        <w:rPr>
          <w:rFonts w:asciiTheme="minorHAnsi" w:hAnsiTheme="minorHAnsi" w:cstheme="minorHAnsi"/>
          <w:sz w:val="20"/>
          <w:szCs w:val="20"/>
        </w:rPr>
        <w:br w:type="page"/>
      </w:r>
    </w:p>
    <w:sdt>
      <w:sdtPr>
        <w:rPr>
          <w:rFonts w:asciiTheme="minorHAnsi" w:eastAsiaTheme="minorHAnsi" w:hAnsiTheme="minorHAnsi" w:cstheme="minorHAnsi"/>
          <w:color w:val="auto"/>
          <w:sz w:val="20"/>
          <w:szCs w:val="20"/>
          <w:lang w:eastAsia="en-US"/>
        </w:rPr>
        <w:id w:val="327644331"/>
        <w:docPartObj>
          <w:docPartGallery w:val="Table of Contents"/>
          <w:docPartUnique/>
        </w:docPartObj>
      </w:sdtPr>
      <w:sdtEndPr/>
      <w:sdtContent>
        <w:p w14:paraId="5D466C40" w14:textId="77777777" w:rsidR="00203CDD" w:rsidRPr="00331268" w:rsidRDefault="00203CDD">
          <w:pPr>
            <w:pStyle w:val="Nagwekspisutreci"/>
            <w:rPr>
              <w:rFonts w:asciiTheme="minorHAnsi" w:hAnsiTheme="minorHAnsi" w:cstheme="minorHAnsi"/>
              <w:b/>
              <w:bCs/>
              <w:sz w:val="28"/>
              <w:szCs w:val="28"/>
            </w:rPr>
          </w:pPr>
          <w:r w:rsidRPr="00331268">
            <w:rPr>
              <w:rFonts w:asciiTheme="minorHAnsi" w:hAnsiTheme="minorHAnsi" w:cstheme="minorHAnsi"/>
              <w:b/>
              <w:bCs/>
              <w:sz w:val="28"/>
              <w:szCs w:val="28"/>
            </w:rPr>
            <w:t>Spis treści</w:t>
          </w:r>
        </w:p>
        <w:p w14:paraId="71B3AA9D" w14:textId="77777777" w:rsidR="00021360" w:rsidRPr="00331268" w:rsidRDefault="00021360" w:rsidP="00FD44D2">
          <w:pPr>
            <w:ind w:left="426" w:hanging="426"/>
            <w:rPr>
              <w:rFonts w:cstheme="minorHAnsi"/>
              <w:sz w:val="20"/>
              <w:szCs w:val="20"/>
              <w:lang w:eastAsia="pl-PL"/>
            </w:rPr>
          </w:pPr>
        </w:p>
        <w:p w14:paraId="6E62204B" w14:textId="0B124354" w:rsidR="00FD593A" w:rsidRDefault="00203CDD" w:rsidP="00FD593A">
          <w:pPr>
            <w:pStyle w:val="Spistreci1"/>
            <w:rPr>
              <w:rFonts w:eastAsiaTheme="minorEastAsia"/>
              <w:noProof/>
              <w:lang w:eastAsia="pl-PL"/>
            </w:rPr>
          </w:pPr>
          <w:r w:rsidRPr="00331268">
            <w:rPr>
              <w:rFonts w:cstheme="minorHAnsi"/>
              <w:sz w:val="20"/>
              <w:szCs w:val="20"/>
            </w:rPr>
            <w:fldChar w:fldCharType="begin"/>
          </w:r>
          <w:r w:rsidRPr="00331268">
            <w:rPr>
              <w:rFonts w:cstheme="minorHAnsi"/>
              <w:sz w:val="20"/>
              <w:szCs w:val="20"/>
            </w:rPr>
            <w:instrText xml:space="preserve"> TOC \o "1-3" \h \z \u </w:instrText>
          </w:r>
          <w:r w:rsidRPr="00331268">
            <w:rPr>
              <w:rFonts w:cstheme="minorHAnsi"/>
              <w:sz w:val="20"/>
              <w:szCs w:val="20"/>
            </w:rPr>
            <w:fldChar w:fldCharType="separate"/>
          </w:r>
          <w:hyperlink w:anchor="_Toc190763786" w:history="1">
            <w:r w:rsidR="00FD593A" w:rsidRPr="00095195">
              <w:rPr>
                <w:rStyle w:val="Hipercze"/>
                <w:rFonts w:eastAsiaTheme="majorEastAsia" w:cstheme="minorHAnsi"/>
                <w:b/>
                <w:bCs/>
                <w:noProof/>
              </w:rPr>
              <w:t>I.</w:t>
            </w:r>
            <w:r w:rsidR="00FD593A">
              <w:rPr>
                <w:rFonts w:eastAsiaTheme="minorEastAsia"/>
                <w:noProof/>
                <w:lang w:eastAsia="pl-PL"/>
              </w:rPr>
              <w:tab/>
            </w:r>
            <w:r w:rsidR="00FD593A" w:rsidRPr="00095195">
              <w:rPr>
                <w:rStyle w:val="Hipercze"/>
                <w:rFonts w:eastAsiaTheme="majorEastAsia" w:cstheme="minorHAnsi"/>
                <w:b/>
                <w:bCs/>
                <w:noProof/>
              </w:rPr>
              <w:t>Definicje</w:t>
            </w:r>
            <w:r w:rsidR="00FD593A">
              <w:rPr>
                <w:noProof/>
                <w:webHidden/>
              </w:rPr>
              <w:tab/>
            </w:r>
            <w:r w:rsidR="00FD593A">
              <w:rPr>
                <w:noProof/>
                <w:webHidden/>
              </w:rPr>
              <w:fldChar w:fldCharType="begin"/>
            </w:r>
            <w:r w:rsidR="00FD593A">
              <w:rPr>
                <w:noProof/>
                <w:webHidden/>
              </w:rPr>
              <w:instrText xml:space="preserve"> PAGEREF _Toc190763786 \h </w:instrText>
            </w:r>
            <w:r w:rsidR="00FD593A">
              <w:rPr>
                <w:noProof/>
                <w:webHidden/>
              </w:rPr>
            </w:r>
            <w:r w:rsidR="00FD593A">
              <w:rPr>
                <w:noProof/>
                <w:webHidden/>
              </w:rPr>
              <w:fldChar w:fldCharType="separate"/>
            </w:r>
            <w:r w:rsidR="00FD593A">
              <w:rPr>
                <w:noProof/>
                <w:webHidden/>
              </w:rPr>
              <w:t>3</w:t>
            </w:r>
            <w:r w:rsidR="00FD593A">
              <w:rPr>
                <w:noProof/>
                <w:webHidden/>
              </w:rPr>
              <w:fldChar w:fldCharType="end"/>
            </w:r>
          </w:hyperlink>
        </w:p>
        <w:p w14:paraId="457DBE6E" w14:textId="4860ABC2" w:rsidR="00FD593A" w:rsidRDefault="006E048E" w:rsidP="00FD593A">
          <w:pPr>
            <w:pStyle w:val="Spistreci1"/>
            <w:rPr>
              <w:rFonts w:eastAsiaTheme="minorEastAsia"/>
              <w:noProof/>
              <w:lang w:eastAsia="pl-PL"/>
            </w:rPr>
          </w:pPr>
          <w:hyperlink w:anchor="_Toc190763787" w:history="1">
            <w:r w:rsidR="00FD593A" w:rsidRPr="00095195">
              <w:rPr>
                <w:rStyle w:val="Hipercze"/>
                <w:rFonts w:eastAsiaTheme="majorEastAsia" w:cstheme="minorHAnsi"/>
                <w:b/>
                <w:bCs/>
                <w:noProof/>
              </w:rPr>
              <w:t>II.</w:t>
            </w:r>
            <w:r w:rsidR="00FD593A">
              <w:rPr>
                <w:rFonts w:eastAsiaTheme="minorEastAsia"/>
                <w:noProof/>
                <w:lang w:eastAsia="pl-PL"/>
              </w:rPr>
              <w:tab/>
            </w:r>
            <w:r w:rsidR="00FD593A" w:rsidRPr="00095195">
              <w:rPr>
                <w:rStyle w:val="Hipercze"/>
                <w:rFonts w:eastAsiaTheme="majorEastAsia" w:cstheme="minorHAnsi"/>
                <w:b/>
                <w:bCs/>
                <w:noProof/>
              </w:rPr>
              <w:t>Postanowienia ogólne</w:t>
            </w:r>
            <w:r w:rsidR="00FD593A">
              <w:rPr>
                <w:noProof/>
                <w:webHidden/>
              </w:rPr>
              <w:tab/>
            </w:r>
            <w:r w:rsidR="00FD593A">
              <w:rPr>
                <w:noProof/>
                <w:webHidden/>
              </w:rPr>
              <w:fldChar w:fldCharType="begin"/>
            </w:r>
            <w:r w:rsidR="00FD593A">
              <w:rPr>
                <w:noProof/>
                <w:webHidden/>
              </w:rPr>
              <w:instrText xml:space="preserve"> PAGEREF _Toc190763787 \h </w:instrText>
            </w:r>
            <w:r w:rsidR="00FD593A">
              <w:rPr>
                <w:noProof/>
                <w:webHidden/>
              </w:rPr>
            </w:r>
            <w:r w:rsidR="00FD593A">
              <w:rPr>
                <w:noProof/>
                <w:webHidden/>
              </w:rPr>
              <w:fldChar w:fldCharType="separate"/>
            </w:r>
            <w:r w:rsidR="00FD593A">
              <w:rPr>
                <w:noProof/>
                <w:webHidden/>
              </w:rPr>
              <w:t>4</w:t>
            </w:r>
            <w:r w:rsidR="00FD593A">
              <w:rPr>
                <w:noProof/>
                <w:webHidden/>
              </w:rPr>
              <w:fldChar w:fldCharType="end"/>
            </w:r>
          </w:hyperlink>
        </w:p>
        <w:p w14:paraId="03FF4C12" w14:textId="680DFA4C" w:rsidR="00FD593A" w:rsidRDefault="006E048E" w:rsidP="00FD593A">
          <w:pPr>
            <w:pStyle w:val="Spistreci1"/>
            <w:rPr>
              <w:rFonts w:eastAsiaTheme="minorEastAsia"/>
              <w:noProof/>
              <w:lang w:eastAsia="pl-PL"/>
            </w:rPr>
          </w:pPr>
          <w:hyperlink w:anchor="_Toc190763788" w:history="1">
            <w:r w:rsidR="00FD593A" w:rsidRPr="00095195">
              <w:rPr>
                <w:rStyle w:val="Hipercze"/>
                <w:rFonts w:eastAsiaTheme="majorEastAsia" w:cstheme="minorHAnsi"/>
                <w:b/>
                <w:bCs/>
                <w:noProof/>
              </w:rPr>
              <w:t>III.</w:t>
            </w:r>
            <w:r w:rsidR="00FD593A">
              <w:rPr>
                <w:rFonts w:eastAsiaTheme="minorEastAsia"/>
                <w:noProof/>
                <w:lang w:eastAsia="pl-PL"/>
              </w:rPr>
              <w:tab/>
            </w:r>
            <w:r w:rsidR="00FD593A" w:rsidRPr="00095195">
              <w:rPr>
                <w:rStyle w:val="Hipercze"/>
                <w:rFonts w:eastAsiaTheme="majorEastAsia" w:cstheme="minorHAnsi"/>
                <w:b/>
                <w:bCs/>
                <w:noProof/>
              </w:rPr>
              <w:t>Informacje o przeznaczeniu Grantów</w:t>
            </w:r>
            <w:r w:rsidR="00FD593A">
              <w:rPr>
                <w:noProof/>
                <w:webHidden/>
              </w:rPr>
              <w:tab/>
            </w:r>
            <w:r w:rsidR="00FD593A">
              <w:rPr>
                <w:noProof/>
                <w:webHidden/>
              </w:rPr>
              <w:fldChar w:fldCharType="begin"/>
            </w:r>
            <w:r w:rsidR="00FD593A">
              <w:rPr>
                <w:noProof/>
                <w:webHidden/>
              </w:rPr>
              <w:instrText xml:space="preserve"> PAGEREF _Toc190763788 \h </w:instrText>
            </w:r>
            <w:r w:rsidR="00FD593A">
              <w:rPr>
                <w:noProof/>
                <w:webHidden/>
              </w:rPr>
            </w:r>
            <w:r w:rsidR="00FD593A">
              <w:rPr>
                <w:noProof/>
                <w:webHidden/>
              </w:rPr>
              <w:fldChar w:fldCharType="separate"/>
            </w:r>
            <w:r w:rsidR="00FD593A">
              <w:rPr>
                <w:noProof/>
                <w:webHidden/>
              </w:rPr>
              <w:t>5</w:t>
            </w:r>
            <w:r w:rsidR="00FD593A">
              <w:rPr>
                <w:noProof/>
                <w:webHidden/>
              </w:rPr>
              <w:fldChar w:fldCharType="end"/>
            </w:r>
          </w:hyperlink>
        </w:p>
        <w:p w14:paraId="7415F44D" w14:textId="33A683D2" w:rsidR="00FD593A" w:rsidRDefault="006E048E" w:rsidP="00FD593A">
          <w:pPr>
            <w:pStyle w:val="Spistreci1"/>
            <w:rPr>
              <w:rFonts w:eastAsiaTheme="minorEastAsia"/>
              <w:noProof/>
              <w:lang w:eastAsia="pl-PL"/>
            </w:rPr>
          </w:pPr>
          <w:hyperlink w:anchor="_Toc190763789" w:history="1">
            <w:r w:rsidR="00FD593A" w:rsidRPr="00095195">
              <w:rPr>
                <w:rStyle w:val="Hipercze"/>
                <w:rFonts w:eastAsiaTheme="majorEastAsia" w:cstheme="minorHAnsi"/>
                <w:b/>
                <w:bCs/>
                <w:noProof/>
              </w:rPr>
              <w:t>IV.</w:t>
            </w:r>
            <w:r w:rsidR="00FD593A">
              <w:rPr>
                <w:rFonts w:eastAsiaTheme="minorEastAsia"/>
                <w:noProof/>
                <w:lang w:eastAsia="pl-PL"/>
              </w:rPr>
              <w:tab/>
            </w:r>
            <w:r w:rsidR="00FD593A" w:rsidRPr="00095195">
              <w:rPr>
                <w:rStyle w:val="Hipercze"/>
                <w:rFonts w:eastAsiaTheme="majorEastAsia" w:cstheme="minorHAnsi"/>
                <w:b/>
                <w:bCs/>
                <w:noProof/>
              </w:rPr>
              <w:t>Zasady finansowania Inwestycji OZE</w:t>
            </w:r>
            <w:r w:rsidR="00FD593A">
              <w:rPr>
                <w:noProof/>
                <w:webHidden/>
              </w:rPr>
              <w:tab/>
            </w:r>
            <w:r w:rsidR="00FD593A">
              <w:rPr>
                <w:noProof/>
                <w:webHidden/>
              </w:rPr>
              <w:fldChar w:fldCharType="begin"/>
            </w:r>
            <w:r w:rsidR="00FD593A">
              <w:rPr>
                <w:noProof/>
                <w:webHidden/>
              </w:rPr>
              <w:instrText xml:space="preserve"> PAGEREF _Toc190763789 \h </w:instrText>
            </w:r>
            <w:r w:rsidR="00FD593A">
              <w:rPr>
                <w:noProof/>
                <w:webHidden/>
              </w:rPr>
            </w:r>
            <w:r w:rsidR="00FD593A">
              <w:rPr>
                <w:noProof/>
                <w:webHidden/>
              </w:rPr>
              <w:fldChar w:fldCharType="separate"/>
            </w:r>
            <w:r w:rsidR="00FD593A">
              <w:rPr>
                <w:noProof/>
                <w:webHidden/>
              </w:rPr>
              <w:t>6</w:t>
            </w:r>
            <w:r w:rsidR="00FD593A">
              <w:rPr>
                <w:noProof/>
                <w:webHidden/>
              </w:rPr>
              <w:fldChar w:fldCharType="end"/>
            </w:r>
          </w:hyperlink>
        </w:p>
        <w:p w14:paraId="094A1CCC" w14:textId="55AE1E7C" w:rsidR="00FD593A" w:rsidRDefault="006E048E" w:rsidP="00FD593A">
          <w:pPr>
            <w:pStyle w:val="Spistreci1"/>
            <w:rPr>
              <w:rFonts w:eastAsiaTheme="minorEastAsia"/>
              <w:noProof/>
              <w:lang w:eastAsia="pl-PL"/>
            </w:rPr>
          </w:pPr>
          <w:hyperlink w:anchor="_Toc190763790" w:history="1">
            <w:r w:rsidR="00FD593A" w:rsidRPr="00095195">
              <w:rPr>
                <w:rStyle w:val="Hipercze"/>
                <w:rFonts w:eastAsiaTheme="majorEastAsia" w:cstheme="minorHAnsi"/>
                <w:b/>
                <w:bCs/>
                <w:noProof/>
              </w:rPr>
              <w:t>V.</w:t>
            </w:r>
            <w:r w:rsidR="00FD593A">
              <w:rPr>
                <w:rFonts w:eastAsiaTheme="minorEastAsia"/>
                <w:noProof/>
                <w:lang w:eastAsia="pl-PL"/>
              </w:rPr>
              <w:tab/>
            </w:r>
            <w:r w:rsidR="00FD593A" w:rsidRPr="00095195">
              <w:rPr>
                <w:rStyle w:val="Hipercze"/>
                <w:rFonts w:eastAsiaTheme="majorEastAsia" w:cstheme="minorHAnsi"/>
                <w:b/>
                <w:bCs/>
                <w:noProof/>
              </w:rPr>
              <w:t>Definicja Grantobiorcy</w:t>
            </w:r>
            <w:r w:rsidR="00FD593A">
              <w:rPr>
                <w:noProof/>
                <w:webHidden/>
              </w:rPr>
              <w:tab/>
            </w:r>
            <w:r w:rsidR="00FD593A">
              <w:rPr>
                <w:noProof/>
                <w:webHidden/>
              </w:rPr>
              <w:fldChar w:fldCharType="begin"/>
            </w:r>
            <w:r w:rsidR="00FD593A">
              <w:rPr>
                <w:noProof/>
                <w:webHidden/>
              </w:rPr>
              <w:instrText xml:space="preserve"> PAGEREF _Toc190763790 \h </w:instrText>
            </w:r>
            <w:r w:rsidR="00FD593A">
              <w:rPr>
                <w:noProof/>
                <w:webHidden/>
              </w:rPr>
            </w:r>
            <w:r w:rsidR="00FD593A">
              <w:rPr>
                <w:noProof/>
                <w:webHidden/>
              </w:rPr>
              <w:fldChar w:fldCharType="separate"/>
            </w:r>
            <w:r w:rsidR="00FD593A">
              <w:rPr>
                <w:noProof/>
                <w:webHidden/>
              </w:rPr>
              <w:t>7</w:t>
            </w:r>
            <w:r w:rsidR="00FD593A">
              <w:rPr>
                <w:noProof/>
                <w:webHidden/>
              </w:rPr>
              <w:fldChar w:fldCharType="end"/>
            </w:r>
          </w:hyperlink>
        </w:p>
        <w:p w14:paraId="7B3F6418" w14:textId="75A0C02A" w:rsidR="00FD593A" w:rsidRDefault="006E048E" w:rsidP="00FD593A">
          <w:pPr>
            <w:pStyle w:val="Spistreci1"/>
            <w:rPr>
              <w:rFonts w:eastAsiaTheme="minorEastAsia"/>
              <w:noProof/>
              <w:lang w:eastAsia="pl-PL"/>
            </w:rPr>
          </w:pPr>
          <w:hyperlink w:anchor="_Toc190763791" w:history="1">
            <w:r w:rsidR="00FD593A" w:rsidRPr="00095195">
              <w:rPr>
                <w:rStyle w:val="Hipercze"/>
                <w:rFonts w:eastAsiaTheme="majorEastAsia" w:cstheme="minorHAnsi"/>
                <w:b/>
                <w:bCs/>
                <w:noProof/>
              </w:rPr>
              <w:t>VI.</w:t>
            </w:r>
            <w:r w:rsidR="00FD593A">
              <w:rPr>
                <w:rFonts w:eastAsiaTheme="minorEastAsia"/>
                <w:noProof/>
                <w:lang w:eastAsia="pl-PL"/>
              </w:rPr>
              <w:tab/>
            </w:r>
            <w:r w:rsidR="00FD593A" w:rsidRPr="00095195">
              <w:rPr>
                <w:rStyle w:val="Hipercze"/>
                <w:rFonts w:eastAsiaTheme="majorEastAsia" w:cstheme="minorHAnsi"/>
                <w:b/>
                <w:bCs/>
                <w:noProof/>
              </w:rPr>
              <w:t>Kryteria i termin wyboru Grantobiorców</w:t>
            </w:r>
            <w:r w:rsidR="00FD593A">
              <w:rPr>
                <w:noProof/>
                <w:webHidden/>
              </w:rPr>
              <w:tab/>
            </w:r>
            <w:r w:rsidR="00FD593A">
              <w:rPr>
                <w:noProof/>
                <w:webHidden/>
              </w:rPr>
              <w:fldChar w:fldCharType="begin"/>
            </w:r>
            <w:r w:rsidR="00FD593A">
              <w:rPr>
                <w:noProof/>
                <w:webHidden/>
              </w:rPr>
              <w:instrText xml:space="preserve"> PAGEREF _Toc190763791 \h </w:instrText>
            </w:r>
            <w:r w:rsidR="00FD593A">
              <w:rPr>
                <w:noProof/>
                <w:webHidden/>
              </w:rPr>
            </w:r>
            <w:r w:rsidR="00FD593A">
              <w:rPr>
                <w:noProof/>
                <w:webHidden/>
              </w:rPr>
              <w:fldChar w:fldCharType="separate"/>
            </w:r>
            <w:r w:rsidR="00FD593A">
              <w:rPr>
                <w:noProof/>
                <w:webHidden/>
              </w:rPr>
              <w:t>8</w:t>
            </w:r>
            <w:r w:rsidR="00FD593A">
              <w:rPr>
                <w:noProof/>
                <w:webHidden/>
              </w:rPr>
              <w:fldChar w:fldCharType="end"/>
            </w:r>
          </w:hyperlink>
        </w:p>
        <w:p w14:paraId="49EFF071" w14:textId="74310482" w:rsidR="00FD593A" w:rsidRDefault="006E048E" w:rsidP="00FD593A">
          <w:pPr>
            <w:pStyle w:val="Spistreci1"/>
            <w:rPr>
              <w:rFonts w:eastAsiaTheme="minorEastAsia"/>
              <w:noProof/>
              <w:lang w:eastAsia="pl-PL"/>
            </w:rPr>
          </w:pPr>
          <w:hyperlink w:anchor="_Toc190763792" w:history="1">
            <w:r w:rsidR="00FD593A" w:rsidRPr="00095195">
              <w:rPr>
                <w:rStyle w:val="Hipercze"/>
                <w:rFonts w:eastAsiaTheme="majorEastAsia" w:cstheme="minorHAnsi"/>
                <w:b/>
                <w:bCs/>
                <w:noProof/>
              </w:rPr>
              <w:t>VII.</w:t>
            </w:r>
            <w:r w:rsidR="00FD593A">
              <w:rPr>
                <w:rFonts w:eastAsiaTheme="minorEastAsia"/>
                <w:noProof/>
                <w:lang w:eastAsia="pl-PL"/>
              </w:rPr>
              <w:tab/>
            </w:r>
            <w:r w:rsidR="00FD593A" w:rsidRPr="00095195">
              <w:rPr>
                <w:rStyle w:val="Hipercze"/>
                <w:rFonts w:eastAsiaTheme="majorEastAsia" w:cstheme="minorHAnsi"/>
                <w:b/>
                <w:bCs/>
                <w:noProof/>
              </w:rPr>
              <w:t>Procedury udzielania Grantu</w:t>
            </w:r>
            <w:r w:rsidR="00FD593A">
              <w:rPr>
                <w:noProof/>
                <w:webHidden/>
              </w:rPr>
              <w:tab/>
            </w:r>
            <w:r w:rsidR="00FD593A">
              <w:rPr>
                <w:noProof/>
                <w:webHidden/>
              </w:rPr>
              <w:fldChar w:fldCharType="begin"/>
            </w:r>
            <w:r w:rsidR="00FD593A">
              <w:rPr>
                <w:noProof/>
                <w:webHidden/>
              </w:rPr>
              <w:instrText xml:space="preserve"> PAGEREF _Toc190763792 \h </w:instrText>
            </w:r>
            <w:r w:rsidR="00FD593A">
              <w:rPr>
                <w:noProof/>
                <w:webHidden/>
              </w:rPr>
            </w:r>
            <w:r w:rsidR="00FD593A">
              <w:rPr>
                <w:noProof/>
                <w:webHidden/>
              </w:rPr>
              <w:fldChar w:fldCharType="separate"/>
            </w:r>
            <w:r w:rsidR="00FD593A">
              <w:rPr>
                <w:noProof/>
                <w:webHidden/>
              </w:rPr>
              <w:t>12</w:t>
            </w:r>
            <w:r w:rsidR="00FD593A">
              <w:rPr>
                <w:noProof/>
                <w:webHidden/>
              </w:rPr>
              <w:fldChar w:fldCharType="end"/>
            </w:r>
          </w:hyperlink>
        </w:p>
        <w:p w14:paraId="14E8057B" w14:textId="3F339A85" w:rsidR="00FD593A" w:rsidRDefault="006E048E" w:rsidP="00FD593A">
          <w:pPr>
            <w:pStyle w:val="Spistreci1"/>
            <w:rPr>
              <w:rFonts w:eastAsiaTheme="minorEastAsia"/>
              <w:noProof/>
              <w:lang w:eastAsia="pl-PL"/>
            </w:rPr>
          </w:pPr>
          <w:hyperlink w:anchor="_Toc190763793" w:history="1">
            <w:r w:rsidR="00FD593A" w:rsidRPr="00095195">
              <w:rPr>
                <w:rStyle w:val="Hipercze"/>
                <w:rFonts w:eastAsiaTheme="majorEastAsia" w:cstheme="minorHAnsi"/>
                <w:b/>
                <w:bCs/>
                <w:noProof/>
              </w:rPr>
              <w:t>VIII.</w:t>
            </w:r>
            <w:r w:rsidR="00FD593A">
              <w:rPr>
                <w:rFonts w:eastAsiaTheme="minorEastAsia"/>
                <w:noProof/>
                <w:lang w:eastAsia="pl-PL"/>
              </w:rPr>
              <w:tab/>
            </w:r>
            <w:r w:rsidR="00FD593A" w:rsidRPr="00095195">
              <w:rPr>
                <w:rStyle w:val="Hipercze"/>
                <w:rFonts w:eastAsiaTheme="majorEastAsia" w:cstheme="minorHAnsi"/>
                <w:b/>
                <w:bCs/>
                <w:noProof/>
              </w:rPr>
              <w:t>Warunki zawarcia Umowy o powierzenie Grantu oraz zabezpieczenie realizacji Umowy o powierzenie Grantu</w:t>
            </w:r>
            <w:r w:rsidR="00FD593A">
              <w:rPr>
                <w:noProof/>
                <w:webHidden/>
              </w:rPr>
              <w:tab/>
            </w:r>
            <w:r w:rsidR="00FD593A">
              <w:rPr>
                <w:noProof/>
                <w:webHidden/>
              </w:rPr>
              <w:fldChar w:fldCharType="begin"/>
            </w:r>
            <w:r w:rsidR="00FD593A">
              <w:rPr>
                <w:noProof/>
                <w:webHidden/>
              </w:rPr>
              <w:instrText xml:space="preserve"> PAGEREF _Toc190763793 \h </w:instrText>
            </w:r>
            <w:r w:rsidR="00FD593A">
              <w:rPr>
                <w:noProof/>
                <w:webHidden/>
              </w:rPr>
            </w:r>
            <w:r w:rsidR="00FD593A">
              <w:rPr>
                <w:noProof/>
                <w:webHidden/>
              </w:rPr>
              <w:fldChar w:fldCharType="separate"/>
            </w:r>
            <w:r w:rsidR="00FD593A">
              <w:rPr>
                <w:noProof/>
                <w:webHidden/>
              </w:rPr>
              <w:t>13</w:t>
            </w:r>
            <w:r w:rsidR="00FD593A">
              <w:rPr>
                <w:noProof/>
                <w:webHidden/>
              </w:rPr>
              <w:fldChar w:fldCharType="end"/>
            </w:r>
          </w:hyperlink>
        </w:p>
        <w:p w14:paraId="2426FEC6" w14:textId="731ECA68" w:rsidR="00FD593A" w:rsidRDefault="006E048E" w:rsidP="00FD593A">
          <w:pPr>
            <w:pStyle w:val="Spistreci1"/>
            <w:rPr>
              <w:rFonts w:eastAsiaTheme="minorEastAsia"/>
              <w:noProof/>
              <w:lang w:eastAsia="pl-PL"/>
            </w:rPr>
          </w:pPr>
          <w:hyperlink w:anchor="_Toc190763794" w:history="1">
            <w:r w:rsidR="00FD593A" w:rsidRPr="00095195">
              <w:rPr>
                <w:rStyle w:val="Hipercze"/>
                <w:rFonts w:eastAsiaTheme="majorEastAsia" w:cstheme="minorHAnsi"/>
                <w:b/>
                <w:bCs/>
                <w:noProof/>
              </w:rPr>
              <w:t>IX.</w:t>
            </w:r>
            <w:r w:rsidR="00FD593A">
              <w:rPr>
                <w:rFonts w:eastAsiaTheme="minorEastAsia"/>
                <w:noProof/>
                <w:lang w:eastAsia="pl-PL"/>
              </w:rPr>
              <w:tab/>
            </w:r>
            <w:r w:rsidR="00FD593A" w:rsidRPr="00095195">
              <w:rPr>
                <w:rStyle w:val="Hipercze"/>
                <w:rFonts w:eastAsiaTheme="majorEastAsia" w:cstheme="minorHAnsi"/>
                <w:b/>
                <w:bCs/>
                <w:noProof/>
              </w:rPr>
              <w:t>Sposób wyboru wykonawców do realizacji Inwestycji</w:t>
            </w:r>
            <w:r w:rsidR="00FD593A">
              <w:rPr>
                <w:noProof/>
                <w:webHidden/>
              </w:rPr>
              <w:tab/>
            </w:r>
            <w:r w:rsidR="00FD593A">
              <w:rPr>
                <w:noProof/>
                <w:webHidden/>
              </w:rPr>
              <w:fldChar w:fldCharType="begin"/>
            </w:r>
            <w:r w:rsidR="00FD593A">
              <w:rPr>
                <w:noProof/>
                <w:webHidden/>
              </w:rPr>
              <w:instrText xml:space="preserve"> PAGEREF _Toc190763794 \h </w:instrText>
            </w:r>
            <w:r w:rsidR="00FD593A">
              <w:rPr>
                <w:noProof/>
                <w:webHidden/>
              </w:rPr>
            </w:r>
            <w:r w:rsidR="00FD593A">
              <w:rPr>
                <w:noProof/>
                <w:webHidden/>
              </w:rPr>
              <w:fldChar w:fldCharType="separate"/>
            </w:r>
            <w:r w:rsidR="00FD593A">
              <w:rPr>
                <w:noProof/>
                <w:webHidden/>
              </w:rPr>
              <w:t>13</w:t>
            </w:r>
            <w:r w:rsidR="00FD593A">
              <w:rPr>
                <w:noProof/>
                <w:webHidden/>
              </w:rPr>
              <w:fldChar w:fldCharType="end"/>
            </w:r>
          </w:hyperlink>
        </w:p>
        <w:p w14:paraId="0708C986" w14:textId="0C9C7F53" w:rsidR="00FD593A" w:rsidRDefault="006E048E" w:rsidP="00FD593A">
          <w:pPr>
            <w:pStyle w:val="Spistreci1"/>
            <w:rPr>
              <w:rFonts w:eastAsiaTheme="minorEastAsia"/>
              <w:noProof/>
              <w:lang w:eastAsia="pl-PL"/>
            </w:rPr>
          </w:pPr>
          <w:hyperlink w:anchor="_Toc190763795" w:history="1">
            <w:r w:rsidR="00FD593A" w:rsidRPr="00095195">
              <w:rPr>
                <w:rStyle w:val="Hipercze"/>
                <w:rFonts w:eastAsiaTheme="majorEastAsia" w:cstheme="minorHAnsi"/>
                <w:b/>
                <w:bCs/>
                <w:noProof/>
              </w:rPr>
              <w:t>X.</w:t>
            </w:r>
            <w:r w:rsidR="00FD593A">
              <w:rPr>
                <w:rFonts w:eastAsiaTheme="minorEastAsia"/>
                <w:noProof/>
                <w:lang w:eastAsia="pl-PL"/>
              </w:rPr>
              <w:tab/>
            </w:r>
            <w:r w:rsidR="00FD593A" w:rsidRPr="00095195">
              <w:rPr>
                <w:rStyle w:val="Hipercze"/>
                <w:rFonts w:eastAsiaTheme="majorEastAsia" w:cstheme="minorHAnsi"/>
                <w:b/>
                <w:bCs/>
                <w:noProof/>
              </w:rPr>
              <w:t>Warunki wypłaty Grantu</w:t>
            </w:r>
            <w:r w:rsidR="00FD593A">
              <w:rPr>
                <w:noProof/>
                <w:webHidden/>
              </w:rPr>
              <w:tab/>
            </w:r>
            <w:r w:rsidR="00FD593A">
              <w:rPr>
                <w:noProof/>
                <w:webHidden/>
              </w:rPr>
              <w:fldChar w:fldCharType="begin"/>
            </w:r>
            <w:r w:rsidR="00FD593A">
              <w:rPr>
                <w:noProof/>
                <w:webHidden/>
              </w:rPr>
              <w:instrText xml:space="preserve"> PAGEREF _Toc190763795 \h </w:instrText>
            </w:r>
            <w:r w:rsidR="00FD593A">
              <w:rPr>
                <w:noProof/>
                <w:webHidden/>
              </w:rPr>
            </w:r>
            <w:r w:rsidR="00FD593A">
              <w:rPr>
                <w:noProof/>
                <w:webHidden/>
              </w:rPr>
              <w:fldChar w:fldCharType="separate"/>
            </w:r>
            <w:r w:rsidR="00FD593A">
              <w:rPr>
                <w:noProof/>
                <w:webHidden/>
              </w:rPr>
              <w:t>14</w:t>
            </w:r>
            <w:r w:rsidR="00FD593A">
              <w:rPr>
                <w:noProof/>
                <w:webHidden/>
              </w:rPr>
              <w:fldChar w:fldCharType="end"/>
            </w:r>
          </w:hyperlink>
        </w:p>
        <w:p w14:paraId="7727DA1D" w14:textId="37894DE0" w:rsidR="00FD593A" w:rsidRDefault="006E048E" w:rsidP="00FD593A">
          <w:pPr>
            <w:pStyle w:val="Spistreci1"/>
            <w:rPr>
              <w:rFonts w:eastAsiaTheme="minorEastAsia"/>
              <w:noProof/>
              <w:lang w:eastAsia="pl-PL"/>
            </w:rPr>
          </w:pPr>
          <w:hyperlink w:anchor="_Toc190763796" w:history="1">
            <w:r w:rsidR="00FD593A" w:rsidRPr="00095195">
              <w:rPr>
                <w:rStyle w:val="Hipercze"/>
                <w:rFonts w:eastAsiaTheme="majorEastAsia" w:cstheme="minorHAnsi"/>
                <w:b/>
                <w:bCs/>
                <w:noProof/>
              </w:rPr>
              <w:t>XI.</w:t>
            </w:r>
            <w:r w:rsidR="00FD593A">
              <w:rPr>
                <w:rFonts w:eastAsiaTheme="minorEastAsia"/>
                <w:noProof/>
                <w:lang w:eastAsia="pl-PL"/>
              </w:rPr>
              <w:tab/>
            </w:r>
            <w:r w:rsidR="00FD593A" w:rsidRPr="00095195">
              <w:rPr>
                <w:rStyle w:val="Hipercze"/>
                <w:rFonts w:eastAsiaTheme="majorEastAsia" w:cstheme="minorHAnsi"/>
                <w:b/>
                <w:bCs/>
                <w:noProof/>
              </w:rPr>
              <w:t>Zasady odzyskiwana Grantów (jeżeli dotyczy)</w:t>
            </w:r>
            <w:r w:rsidR="00FD593A">
              <w:rPr>
                <w:noProof/>
                <w:webHidden/>
              </w:rPr>
              <w:tab/>
            </w:r>
            <w:r w:rsidR="00FD593A">
              <w:rPr>
                <w:noProof/>
                <w:webHidden/>
              </w:rPr>
              <w:fldChar w:fldCharType="begin"/>
            </w:r>
            <w:r w:rsidR="00FD593A">
              <w:rPr>
                <w:noProof/>
                <w:webHidden/>
              </w:rPr>
              <w:instrText xml:space="preserve"> PAGEREF _Toc190763796 \h </w:instrText>
            </w:r>
            <w:r w:rsidR="00FD593A">
              <w:rPr>
                <w:noProof/>
                <w:webHidden/>
              </w:rPr>
            </w:r>
            <w:r w:rsidR="00FD593A">
              <w:rPr>
                <w:noProof/>
                <w:webHidden/>
              </w:rPr>
              <w:fldChar w:fldCharType="separate"/>
            </w:r>
            <w:r w:rsidR="00FD593A">
              <w:rPr>
                <w:noProof/>
                <w:webHidden/>
              </w:rPr>
              <w:t>15</w:t>
            </w:r>
            <w:r w:rsidR="00FD593A">
              <w:rPr>
                <w:noProof/>
                <w:webHidden/>
              </w:rPr>
              <w:fldChar w:fldCharType="end"/>
            </w:r>
          </w:hyperlink>
        </w:p>
        <w:p w14:paraId="4EE792D4" w14:textId="45F22703" w:rsidR="00FD593A" w:rsidRDefault="006E048E" w:rsidP="00FD593A">
          <w:pPr>
            <w:pStyle w:val="Spistreci1"/>
            <w:rPr>
              <w:rFonts w:eastAsiaTheme="minorEastAsia"/>
              <w:noProof/>
              <w:lang w:eastAsia="pl-PL"/>
            </w:rPr>
          </w:pPr>
          <w:hyperlink w:anchor="_Toc190763797" w:history="1">
            <w:r w:rsidR="00FD593A" w:rsidRPr="00095195">
              <w:rPr>
                <w:rStyle w:val="Hipercze"/>
                <w:rFonts w:eastAsiaTheme="majorEastAsia" w:cstheme="minorHAnsi"/>
                <w:b/>
                <w:bCs/>
                <w:noProof/>
              </w:rPr>
              <w:t>XII.</w:t>
            </w:r>
            <w:r w:rsidR="00FD593A">
              <w:rPr>
                <w:rFonts w:eastAsiaTheme="minorEastAsia"/>
                <w:noProof/>
                <w:lang w:eastAsia="pl-PL"/>
              </w:rPr>
              <w:tab/>
            </w:r>
            <w:r w:rsidR="00FD593A" w:rsidRPr="00095195">
              <w:rPr>
                <w:rStyle w:val="Hipercze"/>
                <w:rFonts w:eastAsiaTheme="majorEastAsia" w:cstheme="minorHAnsi"/>
                <w:b/>
                <w:bCs/>
                <w:noProof/>
              </w:rPr>
              <w:t>Kontrola i monitorowanie Grantów, w tym w okresie trwałości Projektu</w:t>
            </w:r>
            <w:r w:rsidR="00FD593A">
              <w:rPr>
                <w:noProof/>
                <w:webHidden/>
              </w:rPr>
              <w:tab/>
            </w:r>
            <w:r w:rsidR="00FD593A">
              <w:rPr>
                <w:noProof/>
                <w:webHidden/>
              </w:rPr>
              <w:fldChar w:fldCharType="begin"/>
            </w:r>
            <w:r w:rsidR="00FD593A">
              <w:rPr>
                <w:noProof/>
                <w:webHidden/>
              </w:rPr>
              <w:instrText xml:space="preserve"> PAGEREF _Toc190763797 \h </w:instrText>
            </w:r>
            <w:r w:rsidR="00FD593A">
              <w:rPr>
                <w:noProof/>
                <w:webHidden/>
              </w:rPr>
            </w:r>
            <w:r w:rsidR="00FD593A">
              <w:rPr>
                <w:noProof/>
                <w:webHidden/>
              </w:rPr>
              <w:fldChar w:fldCharType="separate"/>
            </w:r>
            <w:r w:rsidR="00FD593A">
              <w:rPr>
                <w:noProof/>
                <w:webHidden/>
              </w:rPr>
              <w:t>15</w:t>
            </w:r>
            <w:r w:rsidR="00FD593A">
              <w:rPr>
                <w:noProof/>
                <w:webHidden/>
              </w:rPr>
              <w:fldChar w:fldCharType="end"/>
            </w:r>
          </w:hyperlink>
        </w:p>
        <w:p w14:paraId="24F8B871" w14:textId="03606906" w:rsidR="00FD593A" w:rsidRDefault="006E048E" w:rsidP="00FD593A">
          <w:pPr>
            <w:pStyle w:val="Spistreci1"/>
            <w:rPr>
              <w:rFonts w:eastAsiaTheme="minorEastAsia"/>
              <w:noProof/>
              <w:lang w:eastAsia="pl-PL"/>
            </w:rPr>
          </w:pPr>
          <w:hyperlink w:anchor="_Toc190763798" w:history="1">
            <w:r w:rsidR="00FD593A" w:rsidRPr="00095195">
              <w:rPr>
                <w:rStyle w:val="Hipercze"/>
                <w:rFonts w:eastAsiaTheme="majorEastAsia" w:cstheme="minorHAnsi"/>
                <w:b/>
                <w:bCs/>
                <w:noProof/>
              </w:rPr>
              <w:t>XIII.</w:t>
            </w:r>
            <w:r w:rsidR="00FD593A">
              <w:rPr>
                <w:rFonts w:eastAsiaTheme="minorEastAsia"/>
                <w:noProof/>
                <w:lang w:eastAsia="pl-PL"/>
              </w:rPr>
              <w:tab/>
            </w:r>
            <w:r w:rsidR="00FD593A" w:rsidRPr="00095195">
              <w:rPr>
                <w:rStyle w:val="Hipercze"/>
                <w:rFonts w:eastAsiaTheme="majorEastAsia" w:cstheme="minorHAnsi"/>
                <w:b/>
                <w:bCs/>
                <w:noProof/>
              </w:rPr>
              <w:t>Przetwarzanie danych osobowych</w:t>
            </w:r>
            <w:r w:rsidR="00FD593A">
              <w:rPr>
                <w:noProof/>
                <w:webHidden/>
              </w:rPr>
              <w:tab/>
            </w:r>
            <w:r w:rsidR="00FD593A">
              <w:rPr>
                <w:noProof/>
                <w:webHidden/>
              </w:rPr>
              <w:fldChar w:fldCharType="begin"/>
            </w:r>
            <w:r w:rsidR="00FD593A">
              <w:rPr>
                <w:noProof/>
                <w:webHidden/>
              </w:rPr>
              <w:instrText xml:space="preserve"> PAGEREF _Toc190763798 \h </w:instrText>
            </w:r>
            <w:r w:rsidR="00FD593A">
              <w:rPr>
                <w:noProof/>
                <w:webHidden/>
              </w:rPr>
            </w:r>
            <w:r w:rsidR="00FD593A">
              <w:rPr>
                <w:noProof/>
                <w:webHidden/>
              </w:rPr>
              <w:fldChar w:fldCharType="separate"/>
            </w:r>
            <w:r w:rsidR="00FD593A">
              <w:rPr>
                <w:noProof/>
                <w:webHidden/>
              </w:rPr>
              <w:t>16</w:t>
            </w:r>
            <w:r w:rsidR="00FD593A">
              <w:rPr>
                <w:noProof/>
                <w:webHidden/>
              </w:rPr>
              <w:fldChar w:fldCharType="end"/>
            </w:r>
          </w:hyperlink>
        </w:p>
        <w:p w14:paraId="74C89054" w14:textId="7A448164" w:rsidR="00FD593A" w:rsidRDefault="006E048E" w:rsidP="00FD593A">
          <w:pPr>
            <w:pStyle w:val="Spistreci1"/>
            <w:rPr>
              <w:rFonts w:eastAsiaTheme="minorEastAsia"/>
              <w:noProof/>
              <w:lang w:eastAsia="pl-PL"/>
            </w:rPr>
          </w:pPr>
          <w:hyperlink w:anchor="_Toc190763799" w:history="1">
            <w:r w:rsidR="00FD593A" w:rsidRPr="00095195">
              <w:rPr>
                <w:rStyle w:val="Hipercze"/>
                <w:rFonts w:eastAsiaTheme="majorEastAsia" w:cstheme="minorHAnsi"/>
                <w:b/>
                <w:bCs/>
                <w:noProof/>
              </w:rPr>
              <w:t>XIV.</w:t>
            </w:r>
            <w:r w:rsidR="00FD593A">
              <w:rPr>
                <w:rFonts w:eastAsiaTheme="minorEastAsia"/>
                <w:noProof/>
                <w:lang w:eastAsia="pl-PL"/>
              </w:rPr>
              <w:tab/>
            </w:r>
            <w:r w:rsidR="00FD593A" w:rsidRPr="00095195">
              <w:rPr>
                <w:rStyle w:val="Hipercze"/>
                <w:rFonts w:eastAsiaTheme="majorEastAsia" w:cstheme="minorHAnsi"/>
                <w:b/>
                <w:bCs/>
                <w:noProof/>
              </w:rPr>
              <w:t>Zasady dotyczące informacji i promocji Projektu grantowego</w:t>
            </w:r>
            <w:r w:rsidR="00FD593A">
              <w:rPr>
                <w:noProof/>
                <w:webHidden/>
              </w:rPr>
              <w:tab/>
            </w:r>
            <w:r w:rsidR="00FD593A">
              <w:rPr>
                <w:noProof/>
                <w:webHidden/>
              </w:rPr>
              <w:fldChar w:fldCharType="begin"/>
            </w:r>
            <w:r w:rsidR="00FD593A">
              <w:rPr>
                <w:noProof/>
                <w:webHidden/>
              </w:rPr>
              <w:instrText xml:space="preserve"> PAGEREF _Toc190763799 \h </w:instrText>
            </w:r>
            <w:r w:rsidR="00FD593A">
              <w:rPr>
                <w:noProof/>
                <w:webHidden/>
              </w:rPr>
            </w:r>
            <w:r w:rsidR="00FD593A">
              <w:rPr>
                <w:noProof/>
                <w:webHidden/>
              </w:rPr>
              <w:fldChar w:fldCharType="separate"/>
            </w:r>
            <w:r w:rsidR="00FD593A">
              <w:rPr>
                <w:noProof/>
                <w:webHidden/>
              </w:rPr>
              <w:t>17</w:t>
            </w:r>
            <w:r w:rsidR="00FD593A">
              <w:rPr>
                <w:noProof/>
                <w:webHidden/>
              </w:rPr>
              <w:fldChar w:fldCharType="end"/>
            </w:r>
          </w:hyperlink>
        </w:p>
        <w:p w14:paraId="4D55D915" w14:textId="4E7A601B" w:rsidR="00FD593A" w:rsidRDefault="006E048E" w:rsidP="00FD593A">
          <w:pPr>
            <w:pStyle w:val="Spistreci1"/>
            <w:rPr>
              <w:rFonts w:eastAsiaTheme="minorEastAsia"/>
              <w:noProof/>
              <w:lang w:eastAsia="pl-PL"/>
            </w:rPr>
          </w:pPr>
          <w:hyperlink w:anchor="_Toc190763800" w:history="1">
            <w:r w:rsidR="00FD593A" w:rsidRPr="00095195">
              <w:rPr>
                <w:rStyle w:val="Hipercze"/>
                <w:rFonts w:eastAsiaTheme="majorEastAsia" w:cstheme="minorHAnsi"/>
                <w:b/>
                <w:bCs/>
                <w:noProof/>
              </w:rPr>
              <w:t>XV.</w:t>
            </w:r>
            <w:r w:rsidR="00FD593A">
              <w:rPr>
                <w:rFonts w:eastAsiaTheme="minorEastAsia"/>
                <w:noProof/>
                <w:lang w:eastAsia="pl-PL"/>
              </w:rPr>
              <w:tab/>
            </w:r>
            <w:r w:rsidR="00FD593A" w:rsidRPr="00095195">
              <w:rPr>
                <w:rStyle w:val="Hipercze"/>
                <w:rFonts w:eastAsiaTheme="majorEastAsia" w:cstheme="minorHAnsi"/>
                <w:b/>
                <w:bCs/>
                <w:noProof/>
              </w:rPr>
              <w:t>Procedura odwoławcza</w:t>
            </w:r>
            <w:r w:rsidR="00FD593A">
              <w:rPr>
                <w:noProof/>
                <w:webHidden/>
              </w:rPr>
              <w:tab/>
            </w:r>
            <w:r w:rsidR="00FD593A">
              <w:rPr>
                <w:noProof/>
                <w:webHidden/>
              </w:rPr>
              <w:fldChar w:fldCharType="begin"/>
            </w:r>
            <w:r w:rsidR="00FD593A">
              <w:rPr>
                <w:noProof/>
                <w:webHidden/>
              </w:rPr>
              <w:instrText xml:space="preserve"> PAGEREF _Toc190763800 \h </w:instrText>
            </w:r>
            <w:r w:rsidR="00FD593A">
              <w:rPr>
                <w:noProof/>
                <w:webHidden/>
              </w:rPr>
            </w:r>
            <w:r w:rsidR="00FD593A">
              <w:rPr>
                <w:noProof/>
                <w:webHidden/>
              </w:rPr>
              <w:fldChar w:fldCharType="separate"/>
            </w:r>
            <w:r w:rsidR="00FD593A">
              <w:rPr>
                <w:noProof/>
                <w:webHidden/>
              </w:rPr>
              <w:t>17</w:t>
            </w:r>
            <w:r w:rsidR="00FD593A">
              <w:rPr>
                <w:noProof/>
                <w:webHidden/>
              </w:rPr>
              <w:fldChar w:fldCharType="end"/>
            </w:r>
          </w:hyperlink>
        </w:p>
        <w:p w14:paraId="7175CA20" w14:textId="5B4130AA" w:rsidR="00FD593A" w:rsidRDefault="006E048E" w:rsidP="00FD593A">
          <w:pPr>
            <w:pStyle w:val="Spistreci1"/>
            <w:rPr>
              <w:rFonts w:eastAsiaTheme="minorEastAsia"/>
              <w:noProof/>
              <w:lang w:eastAsia="pl-PL"/>
            </w:rPr>
          </w:pPr>
          <w:hyperlink w:anchor="_Toc190763801" w:history="1">
            <w:r w:rsidR="00FD593A" w:rsidRPr="00095195">
              <w:rPr>
                <w:rStyle w:val="Hipercze"/>
                <w:rFonts w:eastAsiaTheme="majorEastAsia" w:cstheme="minorHAnsi"/>
                <w:b/>
                <w:bCs/>
                <w:noProof/>
              </w:rPr>
              <w:t>XVI.</w:t>
            </w:r>
            <w:r w:rsidR="00FD593A">
              <w:rPr>
                <w:rFonts w:eastAsiaTheme="minorEastAsia"/>
                <w:noProof/>
                <w:lang w:eastAsia="pl-PL"/>
              </w:rPr>
              <w:tab/>
            </w:r>
            <w:r w:rsidR="00FD593A" w:rsidRPr="00095195">
              <w:rPr>
                <w:rStyle w:val="Hipercze"/>
                <w:rFonts w:eastAsiaTheme="majorEastAsia" w:cstheme="minorHAnsi"/>
                <w:b/>
                <w:bCs/>
                <w:noProof/>
              </w:rPr>
              <w:t>Inne postanowienia</w:t>
            </w:r>
            <w:r w:rsidR="00FD593A">
              <w:rPr>
                <w:noProof/>
                <w:webHidden/>
              </w:rPr>
              <w:tab/>
            </w:r>
            <w:r w:rsidR="00FD593A">
              <w:rPr>
                <w:noProof/>
                <w:webHidden/>
              </w:rPr>
              <w:fldChar w:fldCharType="begin"/>
            </w:r>
            <w:r w:rsidR="00FD593A">
              <w:rPr>
                <w:noProof/>
                <w:webHidden/>
              </w:rPr>
              <w:instrText xml:space="preserve"> PAGEREF _Toc190763801 \h </w:instrText>
            </w:r>
            <w:r w:rsidR="00FD593A">
              <w:rPr>
                <w:noProof/>
                <w:webHidden/>
              </w:rPr>
            </w:r>
            <w:r w:rsidR="00FD593A">
              <w:rPr>
                <w:noProof/>
                <w:webHidden/>
              </w:rPr>
              <w:fldChar w:fldCharType="separate"/>
            </w:r>
            <w:r w:rsidR="00FD593A">
              <w:rPr>
                <w:noProof/>
                <w:webHidden/>
              </w:rPr>
              <w:t>17</w:t>
            </w:r>
            <w:r w:rsidR="00FD593A">
              <w:rPr>
                <w:noProof/>
                <w:webHidden/>
              </w:rPr>
              <w:fldChar w:fldCharType="end"/>
            </w:r>
          </w:hyperlink>
        </w:p>
        <w:p w14:paraId="4ED8231D" w14:textId="0AFFD87B" w:rsidR="00FD593A" w:rsidRDefault="006E048E" w:rsidP="00FD593A">
          <w:pPr>
            <w:pStyle w:val="Spistreci1"/>
            <w:rPr>
              <w:rFonts w:eastAsiaTheme="minorEastAsia"/>
              <w:noProof/>
              <w:lang w:eastAsia="pl-PL"/>
            </w:rPr>
          </w:pPr>
          <w:hyperlink w:anchor="_Toc190763802" w:history="1">
            <w:r w:rsidR="00FD593A" w:rsidRPr="00095195">
              <w:rPr>
                <w:rStyle w:val="Hipercze"/>
                <w:rFonts w:eastAsiaTheme="majorEastAsia" w:cstheme="minorHAnsi"/>
                <w:b/>
                <w:bCs/>
                <w:noProof/>
              </w:rPr>
              <w:t>XVII.</w:t>
            </w:r>
            <w:r w:rsidR="00FD593A">
              <w:rPr>
                <w:rFonts w:eastAsiaTheme="minorEastAsia"/>
                <w:noProof/>
                <w:lang w:eastAsia="pl-PL"/>
              </w:rPr>
              <w:tab/>
            </w:r>
            <w:r w:rsidR="00FD593A" w:rsidRPr="00095195">
              <w:rPr>
                <w:rStyle w:val="Hipercze"/>
                <w:rFonts w:eastAsiaTheme="majorEastAsia" w:cstheme="minorHAnsi"/>
                <w:b/>
                <w:bCs/>
                <w:noProof/>
              </w:rPr>
              <w:t>Załączniki do Regulaminu</w:t>
            </w:r>
            <w:r w:rsidR="00FD593A">
              <w:rPr>
                <w:noProof/>
                <w:webHidden/>
              </w:rPr>
              <w:tab/>
            </w:r>
            <w:r w:rsidR="00FD593A">
              <w:rPr>
                <w:noProof/>
                <w:webHidden/>
              </w:rPr>
              <w:fldChar w:fldCharType="begin"/>
            </w:r>
            <w:r w:rsidR="00FD593A">
              <w:rPr>
                <w:noProof/>
                <w:webHidden/>
              </w:rPr>
              <w:instrText xml:space="preserve"> PAGEREF _Toc190763802 \h </w:instrText>
            </w:r>
            <w:r w:rsidR="00FD593A">
              <w:rPr>
                <w:noProof/>
                <w:webHidden/>
              </w:rPr>
            </w:r>
            <w:r w:rsidR="00FD593A">
              <w:rPr>
                <w:noProof/>
                <w:webHidden/>
              </w:rPr>
              <w:fldChar w:fldCharType="separate"/>
            </w:r>
            <w:r w:rsidR="00FD593A">
              <w:rPr>
                <w:noProof/>
                <w:webHidden/>
              </w:rPr>
              <w:t>17</w:t>
            </w:r>
            <w:r w:rsidR="00FD593A">
              <w:rPr>
                <w:noProof/>
                <w:webHidden/>
              </w:rPr>
              <w:fldChar w:fldCharType="end"/>
            </w:r>
          </w:hyperlink>
        </w:p>
        <w:p w14:paraId="77126518" w14:textId="554C6240" w:rsidR="00203CDD" w:rsidRPr="00331268" w:rsidRDefault="00203CDD" w:rsidP="00FD44D2">
          <w:pPr>
            <w:ind w:left="426" w:hanging="426"/>
            <w:rPr>
              <w:rFonts w:cstheme="minorHAnsi"/>
              <w:sz w:val="20"/>
              <w:szCs w:val="20"/>
            </w:rPr>
          </w:pPr>
          <w:r w:rsidRPr="00331268">
            <w:rPr>
              <w:rFonts w:cstheme="minorHAnsi"/>
              <w:sz w:val="20"/>
              <w:szCs w:val="20"/>
            </w:rPr>
            <w:fldChar w:fldCharType="end"/>
          </w:r>
        </w:p>
      </w:sdtContent>
    </w:sdt>
    <w:p w14:paraId="17BD540A" w14:textId="77777777" w:rsidR="003C4234" w:rsidRPr="00331268" w:rsidRDefault="003C4234" w:rsidP="002E0A49">
      <w:pPr>
        <w:jc w:val="center"/>
        <w:rPr>
          <w:rFonts w:cstheme="minorHAnsi"/>
          <w:sz w:val="20"/>
          <w:szCs w:val="20"/>
        </w:rPr>
      </w:pPr>
    </w:p>
    <w:p w14:paraId="554DC319" w14:textId="77777777" w:rsidR="00CA5530" w:rsidRPr="00331268" w:rsidRDefault="00CA5530" w:rsidP="002E0A49">
      <w:pPr>
        <w:jc w:val="center"/>
        <w:rPr>
          <w:rFonts w:cstheme="minorHAnsi"/>
          <w:sz w:val="20"/>
          <w:szCs w:val="20"/>
        </w:rPr>
      </w:pPr>
    </w:p>
    <w:p w14:paraId="23426A27" w14:textId="77777777" w:rsidR="00CA5530" w:rsidRPr="00331268" w:rsidRDefault="00CA5530" w:rsidP="002E0A49">
      <w:pPr>
        <w:jc w:val="center"/>
        <w:rPr>
          <w:rFonts w:cstheme="minorHAnsi"/>
          <w:sz w:val="20"/>
          <w:szCs w:val="20"/>
        </w:rPr>
      </w:pPr>
    </w:p>
    <w:p w14:paraId="45EF2C5D" w14:textId="77777777" w:rsidR="00CA5530" w:rsidRPr="00331268" w:rsidRDefault="00CA5530" w:rsidP="002E0A49">
      <w:pPr>
        <w:jc w:val="center"/>
        <w:rPr>
          <w:rFonts w:cstheme="minorHAnsi"/>
          <w:sz w:val="20"/>
          <w:szCs w:val="20"/>
        </w:rPr>
      </w:pPr>
    </w:p>
    <w:p w14:paraId="0385CF98" w14:textId="77777777" w:rsidR="00CA5530" w:rsidRPr="00331268" w:rsidRDefault="00CA5530" w:rsidP="002E0A49">
      <w:pPr>
        <w:jc w:val="center"/>
        <w:rPr>
          <w:rFonts w:cstheme="minorHAnsi"/>
          <w:sz w:val="20"/>
          <w:szCs w:val="20"/>
        </w:rPr>
      </w:pPr>
    </w:p>
    <w:p w14:paraId="3F79AB99" w14:textId="77777777" w:rsidR="00CA5530" w:rsidRPr="00331268" w:rsidRDefault="00CA5530" w:rsidP="002E0A49">
      <w:pPr>
        <w:jc w:val="center"/>
        <w:rPr>
          <w:rFonts w:cstheme="minorHAnsi"/>
          <w:sz w:val="20"/>
          <w:szCs w:val="20"/>
        </w:rPr>
      </w:pPr>
    </w:p>
    <w:p w14:paraId="39B8DAF5" w14:textId="77777777" w:rsidR="00CA5530" w:rsidRPr="00331268" w:rsidRDefault="00CA5530" w:rsidP="002E0A49">
      <w:pPr>
        <w:jc w:val="center"/>
        <w:rPr>
          <w:rFonts w:cstheme="minorHAnsi"/>
          <w:sz w:val="20"/>
          <w:szCs w:val="20"/>
        </w:rPr>
      </w:pPr>
    </w:p>
    <w:p w14:paraId="03B4C2B2" w14:textId="77777777" w:rsidR="00CA5530" w:rsidRPr="00331268" w:rsidRDefault="00CA5530" w:rsidP="002E0A49">
      <w:pPr>
        <w:jc w:val="center"/>
        <w:rPr>
          <w:rFonts w:cstheme="minorHAnsi"/>
          <w:sz w:val="20"/>
          <w:szCs w:val="20"/>
        </w:rPr>
      </w:pPr>
    </w:p>
    <w:p w14:paraId="489DEA66" w14:textId="77777777" w:rsidR="00CA5530" w:rsidRPr="00331268" w:rsidRDefault="00CA5530" w:rsidP="002E0A49">
      <w:pPr>
        <w:jc w:val="center"/>
        <w:rPr>
          <w:rFonts w:cstheme="minorHAnsi"/>
          <w:sz w:val="20"/>
          <w:szCs w:val="20"/>
        </w:rPr>
      </w:pPr>
    </w:p>
    <w:p w14:paraId="6D362CAF" w14:textId="77777777" w:rsidR="00016CCA" w:rsidRPr="00331268" w:rsidRDefault="00016CCA" w:rsidP="002E0A49">
      <w:pPr>
        <w:jc w:val="center"/>
        <w:rPr>
          <w:rFonts w:cstheme="minorHAnsi"/>
          <w:sz w:val="20"/>
          <w:szCs w:val="20"/>
        </w:rPr>
      </w:pPr>
    </w:p>
    <w:p w14:paraId="525D296A" w14:textId="77777777" w:rsidR="00016CCA" w:rsidRPr="00331268" w:rsidRDefault="00016CCA" w:rsidP="002E0A49">
      <w:pPr>
        <w:jc w:val="center"/>
        <w:rPr>
          <w:rFonts w:cstheme="minorHAnsi"/>
          <w:sz w:val="20"/>
          <w:szCs w:val="20"/>
        </w:rPr>
      </w:pPr>
    </w:p>
    <w:p w14:paraId="5B0A9A74" w14:textId="6E4F8274" w:rsidR="00160396" w:rsidRDefault="00160396" w:rsidP="002E0A49">
      <w:pPr>
        <w:jc w:val="center"/>
        <w:rPr>
          <w:rFonts w:cstheme="minorHAnsi"/>
          <w:sz w:val="20"/>
          <w:szCs w:val="20"/>
        </w:rPr>
      </w:pPr>
      <w:r>
        <w:rPr>
          <w:rFonts w:cstheme="minorHAnsi"/>
          <w:sz w:val="20"/>
          <w:szCs w:val="20"/>
        </w:rPr>
        <w:br w:type="page"/>
      </w:r>
    </w:p>
    <w:p w14:paraId="5170B47B" w14:textId="77777777" w:rsidR="00B45A17" w:rsidRPr="00F94F70" w:rsidRDefault="00B45A17" w:rsidP="00B45A17">
      <w:pPr>
        <w:keepNext/>
        <w:keepLines/>
        <w:numPr>
          <w:ilvl w:val="0"/>
          <w:numId w:val="11"/>
        </w:numPr>
        <w:spacing w:before="240" w:after="0" w:line="276" w:lineRule="auto"/>
        <w:ind w:hanging="76"/>
        <w:jc w:val="center"/>
        <w:outlineLvl w:val="0"/>
        <w:rPr>
          <w:rFonts w:eastAsiaTheme="majorEastAsia" w:cstheme="minorHAnsi"/>
          <w:b/>
          <w:bCs/>
          <w:color w:val="2F5496" w:themeColor="accent1" w:themeShade="BF"/>
          <w:sz w:val="20"/>
          <w:szCs w:val="20"/>
        </w:rPr>
      </w:pPr>
      <w:bookmarkStart w:id="1" w:name="_Toc153176519"/>
      <w:bookmarkStart w:id="2" w:name="_Toc190763786"/>
      <w:r w:rsidRPr="00F94F70">
        <w:rPr>
          <w:rFonts w:eastAsiaTheme="majorEastAsia" w:cstheme="minorHAnsi"/>
          <w:b/>
          <w:bCs/>
          <w:color w:val="2F5496" w:themeColor="accent1" w:themeShade="BF"/>
          <w:sz w:val="20"/>
          <w:szCs w:val="20"/>
        </w:rPr>
        <w:lastRenderedPageBreak/>
        <w:t>Definicje</w:t>
      </w:r>
      <w:bookmarkEnd w:id="1"/>
      <w:bookmarkEnd w:id="2"/>
    </w:p>
    <w:p w14:paraId="6BC8C15A" w14:textId="77777777" w:rsidR="00B45A17" w:rsidRPr="00F94F70" w:rsidRDefault="00B45A17" w:rsidP="00B45A17">
      <w:pPr>
        <w:spacing w:after="0" w:line="276" w:lineRule="auto"/>
        <w:rPr>
          <w:rFonts w:cstheme="minorHAnsi"/>
          <w:sz w:val="20"/>
          <w:szCs w:val="20"/>
        </w:rPr>
      </w:pPr>
    </w:p>
    <w:p w14:paraId="0FAE7E67" w14:textId="77777777" w:rsidR="00B45A17" w:rsidRPr="00F94F70" w:rsidRDefault="00B45A17" w:rsidP="00B45A17">
      <w:pPr>
        <w:spacing w:after="0" w:line="276" w:lineRule="auto"/>
        <w:rPr>
          <w:rFonts w:cstheme="minorHAnsi"/>
          <w:sz w:val="20"/>
          <w:szCs w:val="20"/>
        </w:rPr>
      </w:pPr>
      <w:r w:rsidRPr="00F94F70">
        <w:rPr>
          <w:rFonts w:cstheme="minorHAnsi"/>
          <w:sz w:val="20"/>
          <w:szCs w:val="20"/>
        </w:rPr>
        <w:t>Ilekroć w niniejszym Regulaminie jest mowa o:</w:t>
      </w:r>
    </w:p>
    <w:p w14:paraId="3433EDB1" w14:textId="2D00FB88"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bCs/>
          <w:sz w:val="20"/>
          <w:szCs w:val="20"/>
        </w:rPr>
        <w:t xml:space="preserve">Beneficjencie </w:t>
      </w:r>
      <w:r w:rsidRPr="00F94F70">
        <w:rPr>
          <w:rFonts w:cstheme="minorHAnsi"/>
          <w:sz w:val="20"/>
          <w:szCs w:val="20"/>
        </w:rPr>
        <w:t>– rozumie się przez to podmiot, o którym mowa w art. 2 pkt 9 rozporządzenia ogólnego</w:t>
      </w:r>
      <w:r w:rsidR="0005152C">
        <w:rPr>
          <w:rFonts w:cstheme="minorHAnsi"/>
          <w:sz w:val="20"/>
          <w:szCs w:val="20"/>
        </w:rPr>
        <w:t xml:space="preserve"> (</w:t>
      </w:r>
      <w:r w:rsidR="0005152C" w:rsidRPr="0005152C">
        <w:rPr>
          <w:rFonts w:cstheme="minorHAnsi"/>
          <w:b/>
          <w:bCs/>
          <w:sz w:val="20"/>
          <w:szCs w:val="20"/>
        </w:rPr>
        <w:t>Rozporządzenie (UE) nr 2021/1060</w:t>
      </w:r>
      <w:r w:rsidR="0005152C" w:rsidRPr="0005152C">
        <w:rPr>
          <w:rFonts w:cstheme="minorHAnsi"/>
          <w:sz w:val="20"/>
          <w:szCs w:val="20"/>
        </w:rPr>
        <w:t xml:space="preserve"> Parlamentu Europejskiego i Rady z dnia 24 czerwca 2021 r. ustanawiające przepisy ogólne dotyczące fund</w:t>
      </w:r>
      <w:r w:rsidR="0005152C">
        <w:rPr>
          <w:rFonts w:cstheme="minorHAnsi"/>
          <w:sz w:val="20"/>
          <w:szCs w:val="20"/>
        </w:rPr>
        <w:t>uszy unijnych na lata 2021-2027)</w:t>
      </w:r>
    </w:p>
    <w:p w14:paraId="47326296"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bCs/>
          <w:sz w:val="20"/>
          <w:szCs w:val="20"/>
        </w:rPr>
        <w:t>Regulaminie</w:t>
      </w:r>
      <w:r w:rsidRPr="00F94F70">
        <w:rPr>
          <w:rFonts w:cstheme="minorHAnsi"/>
          <w:sz w:val="20"/>
          <w:szCs w:val="20"/>
        </w:rPr>
        <w:t xml:space="preserve"> – rozumie się przez to niniejszy Regulamin, określający zasady naboru oraz realizacji Projektu grantowego pn. „Granty na magazyny energii i ciepła dla mieszkańców Siemiatycz”;</w:t>
      </w:r>
    </w:p>
    <w:p w14:paraId="72FCF2AD"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bCs/>
          <w:sz w:val="20"/>
          <w:szCs w:val="20"/>
        </w:rPr>
        <w:t>Programie</w:t>
      </w:r>
      <w:r w:rsidRPr="00F94F70">
        <w:rPr>
          <w:rFonts w:cstheme="minorHAnsi"/>
          <w:sz w:val="20"/>
          <w:szCs w:val="20"/>
        </w:rPr>
        <w:t xml:space="preserve"> – rozumie się przez to Program regionalny Fundusze Europejskie dla Podlaskiego 2021-2027, zwany również </w:t>
      </w:r>
      <w:r w:rsidRPr="00F94F70">
        <w:rPr>
          <w:rFonts w:cstheme="minorHAnsi"/>
          <w:b/>
          <w:sz w:val="20"/>
          <w:szCs w:val="20"/>
        </w:rPr>
        <w:t>FEdP 2021-2027</w:t>
      </w:r>
      <w:r w:rsidRPr="00F94F70">
        <w:rPr>
          <w:rFonts w:cstheme="minorHAnsi"/>
          <w:sz w:val="20"/>
          <w:szCs w:val="20"/>
        </w:rPr>
        <w:t>;</w:t>
      </w:r>
    </w:p>
    <w:p w14:paraId="6CF6BD0C"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sz w:val="20"/>
          <w:szCs w:val="20"/>
        </w:rPr>
        <w:t>DNSH</w:t>
      </w:r>
      <w:r w:rsidRPr="00F94F70">
        <w:rPr>
          <w:rFonts w:cstheme="minorHAnsi"/>
          <w:sz w:val="20"/>
          <w:szCs w:val="20"/>
        </w:rPr>
        <w:t xml:space="preserve"> – rozumie się przez to zasadę DNSH „nie czyń znaczącej szkody” (Do not significant harm) środowisku, której wymóg wynika z Rozporządzenia Parlamentu Europejskiego i Rady (UE) 2021/241 z dnia 12 lutego 2021 r. ustanawiającego Instrument na Rzecz Odbudowy i Zwiększania Odporności. Oznacza niewspieranie ani nieprowadzenie działalności gospodarczej, która czyni poważne szkody dla któregokolwiek z celów środowiskowych, w rozumieniu art. 17 rozporządzenia (UE) 2020/852;</w:t>
      </w:r>
    </w:p>
    <w:p w14:paraId="50BF6C45"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bCs/>
          <w:sz w:val="20"/>
          <w:szCs w:val="20"/>
        </w:rPr>
        <w:t>Projekcie grantowym</w:t>
      </w:r>
      <w:r w:rsidRPr="00F94F70">
        <w:rPr>
          <w:rFonts w:cstheme="minorHAnsi"/>
          <w:sz w:val="20"/>
          <w:szCs w:val="20"/>
        </w:rPr>
        <w:t xml:space="preserve"> – rozumie się przez to projekt, którego beneficjent udziela grantów na realizację zadań służących osiągnięciu celu tego projektu przez Grantobiorców; </w:t>
      </w:r>
    </w:p>
    <w:p w14:paraId="5AA97718" w14:textId="19BE53B2"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sz w:val="20"/>
          <w:szCs w:val="20"/>
        </w:rPr>
        <w:t>Prosumencie energii odnawialnej</w:t>
      </w:r>
      <w:r w:rsidRPr="00F94F70">
        <w:rPr>
          <w:rFonts w:cstheme="minorHAnsi"/>
          <w:sz w:val="20"/>
          <w:szCs w:val="20"/>
        </w:rPr>
        <w:t xml:space="preserve"> – rozumie się przez to odbiorcę końcowego wytwarzającego energię elektryczną wyłącznie z odnawialnych źródeł energii na własne potrzeby w mikroinstalacji, pod warunkiem, że w przypadku odbiorcy końcowego niebędącego odbiorcą energii elektrycznej w gospodarstwie domowym, nie stanowi to przedmiotu przeważającej działalności gospodarczej określonej zgodnie z przepisami wydanymi na podstawie art. 40 ust. 2 ustawy z dnia 29 czerwca 1995 r. o statystyce publicznej (</w:t>
      </w:r>
      <w:r w:rsidR="0005152C" w:rsidRPr="0005152C">
        <w:rPr>
          <w:rFonts w:cstheme="minorHAnsi"/>
          <w:sz w:val="20"/>
          <w:szCs w:val="20"/>
        </w:rPr>
        <w:t>t.j. Dz.U. z 2024 r. poz. 1799</w:t>
      </w:r>
      <w:r w:rsidR="0005152C" w:rsidRPr="0005152C" w:rsidDel="0005152C">
        <w:rPr>
          <w:rFonts w:cstheme="minorHAnsi"/>
          <w:sz w:val="20"/>
          <w:szCs w:val="20"/>
        </w:rPr>
        <w:t xml:space="preserve"> </w:t>
      </w:r>
      <w:r w:rsidRPr="00F94F70">
        <w:rPr>
          <w:rFonts w:cstheme="minorHAnsi"/>
          <w:sz w:val="20"/>
          <w:szCs w:val="20"/>
        </w:rPr>
        <w:t>);</w:t>
      </w:r>
    </w:p>
    <w:p w14:paraId="324AC05E"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sz w:val="20"/>
          <w:szCs w:val="20"/>
        </w:rPr>
        <w:t>Dofinansowaniu</w:t>
      </w:r>
      <w:r w:rsidRPr="00F94F70">
        <w:rPr>
          <w:rFonts w:cstheme="minorHAnsi"/>
          <w:sz w:val="20"/>
          <w:szCs w:val="20"/>
        </w:rPr>
        <w:t xml:space="preserve"> – rozumie się przez to finansowanie UE lub współfinansowanie krajowe z budżetu państwa, przyznane na podstawie umowy o dofinansowanie projektu albo decyzji o dofinansowaniu projektu, lub ze środków funduszy celowych, o ile tak stanowi umowa o dofinansowanie projektu albo decyzja o dofinansowaniu projektu;</w:t>
      </w:r>
    </w:p>
    <w:p w14:paraId="78C29828"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sz w:val="20"/>
          <w:szCs w:val="20"/>
        </w:rPr>
        <w:t>EFRR</w:t>
      </w:r>
      <w:r w:rsidRPr="00F94F70">
        <w:rPr>
          <w:rFonts w:cstheme="minorHAnsi"/>
          <w:sz w:val="20"/>
          <w:szCs w:val="20"/>
        </w:rPr>
        <w:t xml:space="preserve"> - rozumie się przez to Europejski Fundusz Rozwoju Regionalnego;</w:t>
      </w:r>
    </w:p>
    <w:p w14:paraId="5C5437B5"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sz w:val="20"/>
          <w:szCs w:val="20"/>
        </w:rPr>
        <w:t>Grancie</w:t>
      </w:r>
      <w:r w:rsidRPr="00F94F70">
        <w:rPr>
          <w:rFonts w:cstheme="minorHAnsi"/>
          <w:sz w:val="20"/>
          <w:szCs w:val="20"/>
        </w:rPr>
        <w:t xml:space="preserve"> – rozumie się przez to środki finansowe Programu regionalnego Fundusze Europejskie dla Podlaskiego 2021-2027, które Beneficjent projektu grantowego powierzył Grantobiorcy, na realizację zadań, służących osiągnięciu celu projektu grantowego;</w:t>
      </w:r>
    </w:p>
    <w:p w14:paraId="25E9FA4A"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sz w:val="20"/>
          <w:szCs w:val="20"/>
        </w:rPr>
        <w:t>Magazynie energii cieplnej</w:t>
      </w:r>
      <w:r w:rsidRPr="00F94F70">
        <w:rPr>
          <w:rFonts w:cstheme="minorHAnsi"/>
          <w:sz w:val="20"/>
          <w:szCs w:val="20"/>
        </w:rPr>
        <w:t xml:space="preserve"> – rozumie się przez to wyodrębnioną instalację służącą do przechowywania energii cieplnej w dowolnej postaci, w sposób pozwalający na, co najmniej, częściowe jej odzyskanie;</w:t>
      </w:r>
    </w:p>
    <w:p w14:paraId="1C33B310"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sz w:val="20"/>
          <w:szCs w:val="20"/>
        </w:rPr>
        <w:t>Magazynie energii elektrycznej</w:t>
      </w:r>
      <w:r w:rsidRPr="00F94F70">
        <w:rPr>
          <w:rFonts w:cstheme="minorHAnsi"/>
          <w:sz w:val="20"/>
          <w:szCs w:val="20"/>
        </w:rPr>
        <w:t xml:space="preserve"> – rozumie się przez to instalację umożliwiającą magazynowanie energii elektrycznej i wprowadzenie jej do sieci elektroenergetycznej;</w:t>
      </w:r>
    </w:p>
    <w:p w14:paraId="06693FE9"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sz w:val="20"/>
          <w:szCs w:val="20"/>
        </w:rPr>
        <w:t>Oczywistej omyłce</w:t>
      </w:r>
      <w:r w:rsidRPr="00F94F70">
        <w:rPr>
          <w:rFonts w:cstheme="minorHAnsi"/>
          <w:sz w:val="20"/>
          <w:szCs w:val="20"/>
        </w:rPr>
        <w:t xml:space="preserve"> – rozumie się przez to ewidentny błąd np. logiczny, pisarski, rachunkowy lub inny podobny wynikający z niewłaściwego (wbrew zamierzeniu wnioskodawcy) użycia wyrazu, widocznej mylnej pisowni, niedokładności redakcyjnej, przeoczenia czy też opuszczenia jakiegoś wyrazu lub wyrazów, numerów, liczb, błędy w wykonaniu działania matematycznego, również omyłka, która nie jest widoczna w treści samego wniosku, jednak jest omyłką wynikającą z porównania treści innych fragmentów wniosku i/lub pozostałych dokumentów, stanowiących załączniki do wniosku, a przez dokonanie poprawki tej omyłki, właściwy sens dokumentu pozostaje bez zmian;</w:t>
      </w:r>
    </w:p>
    <w:p w14:paraId="0EC591FC"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bCs/>
          <w:sz w:val="20"/>
          <w:szCs w:val="20"/>
        </w:rPr>
        <w:t>Grantodawcy</w:t>
      </w:r>
      <w:r w:rsidRPr="00F94F70">
        <w:rPr>
          <w:rFonts w:cstheme="minorHAnsi"/>
          <w:sz w:val="20"/>
          <w:szCs w:val="20"/>
        </w:rPr>
        <w:t xml:space="preserve"> – rozumie się przez to Miasto Siemiatycze udzielające Grantów na realizację zadań służących osiągnięciu celu Projektu grantowego przez Grantobiorców;</w:t>
      </w:r>
    </w:p>
    <w:p w14:paraId="4C7E16D6"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bCs/>
          <w:sz w:val="20"/>
          <w:szCs w:val="20"/>
        </w:rPr>
        <w:t>Grantobiorcy</w:t>
      </w:r>
      <w:r w:rsidRPr="00F94F70">
        <w:rPr>
          <w:rFonts w:cstheme="minorHAnsi"/>
          <w:sz w:val="20"/>
          <w:szCs w:val="20"/>
        </w:rPr>
        <w:t xml:space="preserve"> – rozumie się przez to odbiorcę ostatecznego będącego osobą fizyczną posiadającą prawo do dysponowania nieruchomością na cele mieszkalne, wybranego w drodze otwartego naboru ogłoszonego przez Beneficjenta Projektu grantowego w ramach realizacji Projektu grantowego, jednocześnie spełniającego warunki określone w Rozdziale V niniejszego Regulaminu;</w:t>
      </w:r>
    </w:p>
    <w:p w14:paraId="1C3EE29E"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bCs/>
          <w:sz w:val="20"/>
          <w:szCs w:val="20"/>
        </w:rPr>
        <w:t>Odnawialnym źródle energii</w:t>
      </w:r>
      <w:r w:rsidRPr="00F94F70">
        <w:rPr>
          <w:rFonts w:cstheme="minorHAnsi"/>
          <w:sz w:val="20"/>
          <w:szCs w:val="20"/>
        </w:rPr>
        <w:t xml:space="preserve"> – rozumie się przez to odnawialne, niekopalne źródło energii obejmujące energię wiatru, energię promieniowania słonecznego, energię aerotermalną, energię geotermalną, </w:t>
      </w:r>
      <w:r w:rsidRPr="00F94F70">
        <w:rPr>
          <w:rFonts w:cstheme="minorHAnsi"/>
          <w:sz w:val="20"/>
          <w:szCs w:val="20"/>
        </w:rPr>
        <w:lastRenderedPageBreak/>
        <w:t>energię hydrotermalną, energię fal, prądów i pływów morskich, energię otrzymywaną z biomasy, biogazu, biogazu rolniczego oraz z biopłynów;</w:t>
      </w:r>
    </w:p>
    <w:p w14:paraId="338876D4"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bCs/>
          <w:sz w:val="20"/>
          <w:szCs w:val="20"/>
        </w:rPr>
        <w:t>Instalacji OZE</w:t>
      </w:r>
      <w:r w:rsidRPr="00F94F70">
        <w:rPr>
          <w:rFonts w:cstheme="minorHAnsi"/>
          <w:sz w:val="20"/>
          <w:szCs w:val="20"/>
        </w:rPr>
        <w:t xml:space="preserve"> – rozumie się przez to instalację stanowiącą wyodrębniony zespół urządzeń służących do wytwarzania energii z odnawialnych źródeł i wyprowadzania mocy;</w:t>
      </w:r>
    </w:p>
    <w:p w14:paraId="15437C09"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bCs/>
          <w:sz w:val="20"/>
          <w:szCs w:val="20"/>
        </w:rPr>
        <w:t>Instalacji fotowoltaicznej</w:t>
      </w:r>
      <w:r w:rsidRPr="00F94F70">
        <w:rPr>
          <w:rFonts w:cstheme="minorHAnsi"/>
          <w:sz w:val="20"/>
          <w:szCs w:val="20"/>
        </w:rPr>
        <w:t xml:space="preserve"> – rozumie się przez to zespół urządzeń składających się z modułów fotowoltaicznych, falownika, konstrukcji mocującej, okablowania, zabezpieczeń, który służy do wytwarzania energii elektrycznej przy wykorzystaniu promieniowania słonecznego;</w:t>
      </w:r>
    </w:p>
    <w:p w14:paraId="58FA10A7" w14:textId="77777777" w:rsidR="00B45A17" w:rsidRPr="00F94F70" w:rsidRDefault="00B45A17" w:rsidP="00B45A17">
      <w:pPr>
        <w:numPr>
          <w:ilvl w:val="0"/>
          <w:numId w:val="1"/>
        </w:numPr>
        <w:spacing w:after="0" w:line="276" w:lineRule="auto"/>
        <w:contextualSpacing/>
        <w:jc w:val="both"/>
        <w:rPr>
          <w:rFonts w:cstheme="minorHAnsi"/>
          <w:sz w:val="20"/>
          <w:szCs w:val="20"/>
          <w:u w:val="single"/>
        </w:rPr>
      </w:pPr>
      <w:r w:rsidRPr="00F94F70">
        <w:rPr>
          <w:rFonts w:cstheme="minorHAnsi"/>
          <w:b/>
          <w:bCs/>
          <w:sz w:val="20"/>
          <w:szCs w:val="20"/>
          <w:u w:val="single"/>
        </w:rPr>
        <w:t>Inwestycji</w:t>
      </w:r>
      <w:r w:rsidRPr="00F94F70">
        <w:rPr>
          <w:rFonts w:cstheme="minorHAnsi"/>
          <w:sz w:val="20"/>
          <w:szCs w:val="20"/>
          <w:u w:val="single"/>
        </w:rPr>
        <w:t xml:space="preserve"> – rozumie się przez to zakup i montaż magazynu energii;</w:t>
      </w:r>
    </w:p>
    <w:p w14:paraId="0C5DB707" w14:textId="6C24A70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bCs/>
          <w:sz w:val="20"/>
          <w:szCs w:val="20"/>
        </w:rPr>
        <w:t>Kosztach kwalifikowalnych</w:t>
      </w:r>
      <w:r w:rsidRPr="00F94F70">
        <w:rPr>
          <w:rFonts w:cstheme="minorHAnsi"/>
          <w:sz w:val="20"/>
          <w:szCs w:val="20"/>
        </w:rPr>
        <w:t xml:space="preserve"> – rozumie się przez to koszty podlegające refundacji i stanowiące podstawę do obliczenia i wypłaty Grantu</w:t>
      </w:r>
      <w:r w:rsidR="00086F2B">
        <w:rPr>
          <w:rFonts w:cstheme="minorHAnsi"/>
          <w:sz w:val="20"/>
          <w:szCs w:val="20"/>
        </w:rPr>
        <w:t xml:space="preserve"> wskazane w §7 niniejszego regulaminu</w:t>
      </w:r>
      <w:r w:rsidRPr="00F94F70">
        <w:rPr>
          <w:rFonts w:cstheme="minorHAnsi"/>
          <w:sz w:val="20"/>
          <w:szCs w:val="20"/>
        </w:rPr>
        <w:t>;</w:t>
      </w:r>
    </w:p>
    <w:p w14:paraId="024351A7"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bCs/>
          <w:sz w:val="20"/>
          <w:szCs w:val="20"/>
        </w:rPr>
        <w:t>Kosztach niekwalifikowalnych</w:t>
      </w:r>
      <w:r w:rsidRPr="00F94F70">
        <w:rPr>
          <w:rFonts w:cstheme="minorHAnsi"/>
          <w:sz w:val="20"/>
          <w:szCs w:val="20"/>
        </w:rPr>
        <w:t xml:space="preserve"> – rozumie się przez to koszty niepodlegające refundacji w ramach udzielonego Grantu, które są ponoszone przez Grantobiorcę;</w:t>
      </w:r>
    </w:p>
    <w:p w14:paraId="6BA0196E"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bCs/>
          <w:sz w:val="20"/>
          <w:szCs w:val="20"/>
        </w:rPr>
        <w:t>Budynku mieszkalnym</w:t>
      </w:r>
      <w:r w:rsidRPr="00F94F70">
        <w:rPr>
          <w:rFonts w:cstheme="minorHAnsi"/>
          <w:sz w:val="20"/>
          <w:szCs w:val="20"/>
        </w:rPr>
        <w:t xml:space="preserve"> – rozumie się przez to budynek wolnostojący albo w zabudowie bliźniaczej, szeregowej, służący zaspokajaniu potrzeb mieszkalnych jednego gospodarstwa domowego, położony na terenie Miasta Siemiatycze;</w:t>
      </w:r>
    </w:p>
    <w:p w14:paraId="77FC7FC7" w14:textId="1E42CA5D"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bCs/>
          <w:sz w:val="20"/>
          <w:szCs w:val="20"/>
        </w:rPr>
        <w:t>Budynku niemieszkalnym</w:t>
      </w:r>
      <w:r w:rsidRPr="00F94F70">
        <w:rPr>
          <w:rFonts w:cstheme="minorHAnsi"/>
          <w:sz w:val="20"/>
          <w:szCs w:val="20"/>
        </w:rPr>
        <w:t xml:space="preserve"> - rozumie się przez to budynek gospodarczy, garaż wolnostojący, altan</w:t>
      </w:r>
      <w:r w:rsidR="0074197A">
        <w:rPr>
          <w:rFonts w:cstheme="minorHAnsi"/>
          <w:sz w:val="20"/>
          <w:szCs w:val="20"/>
        </w:rPr>
        <w:t>ę</w:t>
      </w:r>
      <w:r w:rsidRPr="00F94F70">
        <w:rPr>
          <w:rFonts w:cstheme="minorHAnsi"/>
          <w:sz w:val="20"/>
          <w:szCs w:val="20"/>
        </w:rPr>
        <w:t xml:space="preserve"> ogrodow</w:t>
      </w:r>
      <w:r w:rsidR="0074197A">
        <w:rPr>
          <w:rFonts w:cstheme="minorHAnsi"/>
          <w:sz w:val="20"/>
          <w:szCs w:val="20"/>
        </w:rPr>
        <w:t>ą</w:t>
      </w:r>
      <w:r w:rsidRPr="00F94F70">
        <w:rPr>
          <w:rFonts w:cstheme="minorHAnsi"/>
          <w:sz w:val="20"/>
          <w:szCs w:val="20"/>
        </w:rPr>
        <w:t>, budynek inwentarski, posadowiony na posesji Grantobiorcy, na którym może być z</w:t>
      </w:r>
      <w:r w:rsidR="0074197A">
        <w:rPr>
          <w:rFonts w:cstheme="minorHAnsi"/>
          <w:sz w:val="20"/>
          <w:szCs w:val="20"/>
        </w:rPr>
        <w:t xml:space="preserve">lokalizowana instalacja OZE </w:t>
      </w:r>
      <w:r w:rsidRPr="00F94F70">
        <w:rPr>
          <w:rFonts w:cstheme="minorHAnsi"/>
          <w:sz w:val="20"/>
          <w:szCs w:val="20"/>
        </w:rPr>
        <w:t>produkując</w:t>
      </w:r>
      <w:r w:rsidR="0074197A">
        <w:rPr>
          <w:rFonts w:cstheme="minorHAnsi"/>
          <w:sz w:val="20"/>
          <w:szCs w:val="20"/>
        </w:rPr>
        <w:t>a</w:t>
      </w:r>
      <w:r w:rsidRPr="00F94F70">
        <w:rPr>
          <w:rFonts w:cstheme="minorHAnsi"/>
          <w:sz w:val="20"/>
          <w:szCs w:val="20"/>
        </w:rPr>
        <w:t xml:space="preserve"> energię elektryczną na potrzeby Budynku mieszkalnego zgłoszonego do udziału w Projekcie grantowym</w:t>
      </w:r>
      <w:r w:rsidR="0074197A">
        <w:rPr>
          <w:rFonts w:cstheme="minorHAnsi"/>
          <w:sz w:val="20"/>
          <w:szCs w:val="20"/>
        </w:rPr>
        <w:t xml:space="preserve"> oraz inwestycja</w:t>
      </w:r>
      <w:r w:rsidRPr="00F94F70">
        <w:rPr>
          <w:rFonts w:cstheme="minorHAnsi"/>
          <w:sz w:val="20"/>
          <w:szCs w:val="20"/>
        </w:rPr>
        <w:t>;</w:t>
      </w:r>
    </w:p>
    <w:p w14:paraId="2CBEFEF0"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bCs/>
          <w:sz w:val="20"/>
          <w:szCs w:val="20"/>
        </w:rPr>
        <w:t>Gospodarstwie domowym</w:t>
      </w:r>
      <w:r w:rsidRPr="00F94F70">
        <w:rPr>
          <w:rFonts w:cstheme="minorHAnsi"/>
          <w:sz w:val="20"/>
          <w:szCs w:val="20"/>
        </w:rPr>
        <w:t xml:space="preserve"> – rozumie się przez to zespół osób (spokrewnionych lub niespokrewnionych) zamieszkujących razem i wspólnie utrzymujących się;</w:t>
      </w:r>
    </w:p>
    <w:p w14:paraId="36470A97" w14:textId="2CB3C4FC"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bCs/>
          <w:sz w:val="20"/>
          <w:szCs w:val="20"/>
        </w:rPr>
        <w:t>Osoba odpowiedzialna za techniczne koordynowanie projektu</w:t>
      </w:r>
      <w:r w:rsidRPr="00F94F70">
        <w:rPr>
          <w:rFonts w:cstheme="minorHAnsi"/>
          <w:sz w:val="20"/>
          <w:szCs w:val="20"/>
        </w:rPr>
        <w:t xml:space="preserve"> – rozumie się przez to powołan</w:t>
      </w:r>
      <w:r w:rsidR="0074197A">
        <w:rPr>
          <w:rFonts w:cstheme="minorHAnsi"/>
          <w:sz w:val="20"/>
          <w:szCs w:val="20"/>
        </w:rPr>
        <w:t>ą</w:t>
      </w:r>
      <w:r w:rsidRPr="00F94F70">
        <w:rPr>
          <w:rFonts w:cstheme="minorHAnsi"/>
          <w:sz w:val="20"/>
          <w:szCs w:val="20"/>
        </w:rPr>
        <w:t xml:space="preserve"> przez Grantodawcę osob</w:t>
      </w:r>
      <w:r w:rsidR="0074197A">
        <w:rPr>
          <w:rFonts w:cstheme="minorHAnsi"/>
          <w:sz w:val="20"/>
          <w:szCs w:val="20"/>
        </w:rPr>
        <w:t>ę</w:t>
      </w:r>
      <w:r w:rsidRPr="00F94F70">
        <w:rPr>
          <w:rFonts w:cstheme="minorHAnsi"/>
          <w:sz w:val="20"/>
          <w:szCs w:val="20"/>
        </w:rPr>
        <w:t xml:space="preserve"> techniczn</w:t>
      </w:r>
      <w:r w:rsidR="0074197A">
        <w:rPr>
          <w:rFonts w:cstheme="minorHAnsi"/>
          <w:sz w:val="20"/>
          <w:szCs w:val="20"/>
        </w:rPr>
        <w:t>ą</w:t>
      </w:r>
      <w:r w:rsidRPr="00F94F70">
        <w:rPr>
          <w:rFonts w:cstheme="minorHAnsi"/>
          <w:sz w:val="20"/>
          <w:szCs w:val="20"/>
        </w:rPr>
        <w:t xml:space="preserve"> koordynując</w:t>
      </w:r>
      <w:r w:rsidR="0074197A">
        <w:rPr>
          <w:rFonts w:cstheme="minorHAnsi"/>
          <w:sz w:val="20"/>
          <w:szCs w:val="20"/>
        </w:rPr>
        <w:t>ą</w:t>
      </w:r>
      <w:r w:rsidRPr="00F94F70">
        <w:rPr>
          <w:rFonts w:cstheme="minorHAnsi"/>
          <w:sz w:val="20"/>
          <w:szCs w:val="20"/>
        </w:rPr>
        <w:t xml:space="preserve"> odbiór końcowy dostawy i montażu</w:t>
      </w:r>
      <w:r w:rsidR="0074197A">
        <w:rPr>
          <w:rFonts w:cstheme="minorHAnsi"/>
          <w:sz w:val="20"/>
          <w:szCs w:val="20"/>
        </w:rPr>
        <w:t xml:space="preserve"> inwestycji</w:t>
      </w:r>
      <w:r w:rsidRPr="00F94F70">
        <w:rPr>
          <w:rFonts w:cstheme="minorHAnsi"/>
          <w:sz w:val="20"/>
          <w:szCs w:val="20"/>
        </w:rPr>
        <w:t xml:space="preserve"> ;</w:t>
      </w:r>
    </w:p>
    <w:p w14:paraId="5E6E0EAE"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bCs/>
          <w:sz w:val="20"/>
          <w:szCs w:val="20"/>
        </w:rPr>
        <w:t>Umowie o powierzenie grantu</w:t>
      </w:r>
      <w:r w:rsidRPr="00F94F70">
        <w:rPr>
          <w:rFonts w:cstheme="minorHAnsi"/>
          <w:sz w:val="20"/>
          <w:szCs w:val="20"/>
        </w:rPr>
        <w:t xml:space="preserve"> – rozumie się przez to umowę pomiędzy Grantobiorcą i Grantodawcą określającą w szczególności przedmiot Umowy, zadania Grantobiorcy objęte Grantem, kwotę Grantu i wkładu własnego, warunki przekazania i rozliczenia Grantu, zobowiązanie do zwrotu Grantu w przypadku wykorzystania do niezgodnie z celami Projektu grantowego, czy też zobowiązanie do poddania się kontroli przeprowadzanej przez Grantodawcę lub uprawnione podmioty;</w:t>
      </w:r>
    </w:p>
    <w:p w14:paraId="3F362285" w14:textId="77777777" w:rsidR="00B45A17" w:rsidRPr="00F94F70" w:rsidRDefault="00B45A17" w:rsidP="00B45A17">
      <w:pPr>
        <w:numPr>
          <w:ilvl w:val="0"/>
          <w:numId w:val="1"/>
        </w:numPr>
        <w:spacing w:after="0" w:line="276" w:lineRule="auto"/>
        <w:contextualSpacing/>
        <w:jc w:val="both"/>
        <w:rPr>
          <w:rFonts w:cstheme="minorHAnsi"/>
          <w:bCs/>
          <w:sz w:val="20"/>
          <w:szCs w:val="20"/>
        </w:rPr>
      </w:pPr>
      <w:r w:rsidRPr="00F94F70">
        <w:rPr>
          <w:rFonts w:cstheme="minorHAnsi"/>
          <w:b/>
          <w:bCs/>
          <w:sz w:val="20"/>
          <w:szCs w:val="20"/>
        </w:rPr>
        <w:t xml:space="preserve">UMWP – </w:t>
      </w:r>
      <w:r w:rsidRPr="00F94F70">
        <w:rPr>
          <w:rFonts w:cstheme="minorHAnsi"/>
          <w:sz w:val="20"/>
          <w:szCs w:val="20"/>
        </w:rPr>
        <w:t xml:space="preserve">rozumie się przez to </w:t>
      </w:r>
      <w:r w:rsidRPr="00F94F70">
        <w:rPr>
          <w:rFonts w:cstheme="minorHAnsi"/>
          <w:bCs/>
          <w:sz w:val="20"/>
          <w:szCs w:val="20"/>
        </w:rPr>
        <w:t>Urząd Marszałkowski Województwa Podlaskiego, zwany również Instytucją Zarządzającą FEdP 2021-2027 (IZ FEdP 2021-2027),</w:t>
      </w:r>
    </w:p>
    <w:p w14:paraId="1AD72515" w14:textId="71796548" w:rsidR="00B45A17" w:rsidRPr="00F94F70" w:rsidRDefault="00B45A17" w:rsidP="00B45A17">
      <w:pPr>
        <w:numPr>
          <w:ilvl w:val="0"/>
          <w:numId w:val="1"/>
        </w:numPr>
        <w:spacing w:after="0" w:line="276" w:lineRule="auto"/>
        <w:contextualSpacing/>
        <w:jc w:val="both"/>
        <w:rPr>
          <w:rFonts w:cstheme="minorHAnsi"/>
          <w:bCs/>
          <w:sz w:val="20"/>
          <w:szCs w:val="20"/>
        </w:rPr>
      </w:pPr>
      <w:r w:rsidRPr="00F94F70">
        <w:rPr>
          <w:rFonts w:cstheme="minorHAnsi"/>
          <w:b/>
          <w:bCs/>
          <w:sz w:val="20"/>
          <w:szCs w:val="20"/>
        </w:rPr>
        <w:t xml:space="preserve">Ustawie wdrożeniowej – </w:t>
      </w:r>
      <w:r w:rsidRPr="00F94F70">
        <w:rPr>
          <w:rFonts w:cstheme="minorHAnsi"/>
          <w:sz w:val="20"/>
          <w:szCs w:val="20"/>
        </w:rPr>
        <w:t xml:space="preserve">rozumie się przez to </w:t>
      </w:r>
      <w:r w:rsidRPr="00F94F70">
        <w:rPr>
          <w:rFonts w:cstheme="minorHAnsi"/>
          <w:bCs/>
          <w:sz w:val="20"/>
          <w:szCs w:val="20"/>
        </w:rPr>
        <w:t>Ustawę z dnia 28 kwietnia 2022 r. o zasadach realizacji zadań finansowanych ze środków europejskich w perspektywie finansowej 2021–2027</w:t>
      </w:r>
      <w:r w:rsidR="0074197A">
        <w:rPr>
          <w:rFonts w:cstheme="minorHAnsi"/>
          <w:bCs/>
          <w:sz w:val="20"/>
          <w:szCs w:val="20"/>
        </w:rPr>
        <w:t xml:space="preserve"> (</w:t>
      </w:r>
      <w:r w:rsidR="0074197A" w:rsidRPr="0074197A">
        <w:rPr>
          <w:rFonts w:cstheme="minorHAnsi"/>
          <w:bCs/>
          <w:sz w:val="20"/>
          <w:szCs w:val="20"/>
        </w:rPr>
        <w:t>Dz.U. z 2022 r. poz. 1079</w:t>
      </w:r>
      <w:r w:rsidR="0074197A">
        <w:rPr>
          <w:rFonts w:cstheme="minorHAnsi"/>
          <w:bCs/>
          <w:sz w:val="20"/>
          <w:szCs w:val="20"/>
        </w:rPr>
        <w:t>)</w:t>
      </w:r>
    </w:p>
    <w:p w14:paraId="4AB64529"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bCs/>
          <w:sz w:val="20"/>
          <w:szCs w:val="20"/>
        </w:rPr>
        <w:t xml:space="preserve">Wnioskodawcy – </w:t>
      </w:r>
      <w:r w:rsidRPr="00F94F70">
        <w:rPr>
          <w:rFonts w:cstheme="minorHAnsi"/>
          <w:sz w:val="20"/>
          <w:szCs w:val="20"/>
        </w:rPr>
        <w:t>rozumie się przez to</w:t>
      </w:r>
      <w:r w:rsidRPr="00F94F70">
        <w:rPr>
          <w:rFonts w:cstheme="minorHAnsi"/>
          <w:b/>
          <w:bCs/>
          <w:sz w:val="20"/>
          <w:szCs w:val="20"/>
        </w:rPr>
        <w:t xml:space="preserve"> </w:t>
      </w:r>
      <w:r w:rsidRPr="00F94F70">
        <w:rPr>
          <w:rFonts w:cstheme="minorHAnsi"/>
          <w:bCs/>
          <w:sz w:val="20"/>
          <w:szCs w:val="20"/>
        </w:rPr>
        <w:t>podmiot, który złożył wniosek o dofinansowanie projektu;</w:t>
      </w:r>
    </w:p>
    <w:p w14:paraId="4D880804" w14:textId="77777777" w:rsidR="00B45A17" w:rsidRPr="00F94F70" w:rsidRDefault="00B45A17" w:rsidP="00B45A17">
      <w:pPr>
        <w:numPr>
          <w:ilvl w:val="0"/>
          <w:numId w:val="1"/>
        </w:numPr>
        <w:spacing w:after="0" w:line="276" w:lineRule="auto"/>
        <w:contextualSpacing/>
        <w:jc w:val="both"/>
        <w:rPr>
          <w:rFonts w:cstheme="minorHAnsi"/>
          <w:sz w:val="20"/>
          <w:szCs w:val="20"/>
        </w:rPr>
      </w:pPr>
      <w:r w:rsidRPr="00F94F70">
        <w:rPr>
          <w:rFonts w:cstheme="minorHAnsi"/>
          <w:b/>
          <w:bCs/>
          <w:sz w:val="20"/>
          <w:szCs w:val="20"/>
        </w:rPr>
        <w:t>Trwałości Projektu</w:t>
      </w:r>
      <w:r w:rsidRPr="00F94F70">
        <w:rPr>
          <w:rFonts w:cstheme="minorHAnsi"/>
          <w:sz w:val="20"/>
          <w:szCs w:val="20"/>
        </w:rPr>
        <w:t xml:space="preserve"> </w:t>
      </w:r>
      <w:r w:rsidRPr="00F94F70">
        <w:rPr>
          <w:rFonts w:cstheme="minorHAnsi"/>
          <w:b/>
          <w:bCs/>
          <w:color w:val="000000" w:themeColor="text1"/>
          <w:sz w:val="20"/>
          <w:szCs w:val="20"/>
        </w:rPr>
        <w:t>grantowego</w:t>
      </w:r>
      <w:r w:rsidRPr="00F94F70">
        <w:rPr>
          <w:rFonts w:cstheme="minorHAnsi"/>
          <w:color w:val="FF0000"/>
          <w:sz w:val="20"/>
          <w:szCs w:val="20"/>
        </w:rPr>
        <w:t xml:space="preserve"> </w:t>
      </w:r>
      <w:r w:rsidRPr="00F94F70">
        <w:rPr>
          <w:rFonts w:cstheme="minorHAnsi"/>
          <w:sz w:val="20"/>
          <w:szCs w:val="20"/>
        </w:rPr>
        <w:t xml:space="preserve">– rozumie się przez to czas, w którym Grantobiorca zobowiązany jest do utrzymania Inwestycji zrealizowanej w ramach Projektu grantowego w niezmienionym stanie technicznym. Oznacza to brak możliwości zmiany miejsca lokalizacji magazynu energii i jego przeznaczenia przez okres 5 lat od dnia wpływu ostatniej transzy dofinansowania na rzecz Miasta Siemiatycze przez IZ FEdP 2021-2027. </w:t>
      </w:r>
    </w:p>
    <w:p w14:paraId="76A85E49" w14:textId="77777777" w:rsidR="00B45A17" w:rsidRPr="00F94F70" w:rsidRDefault="00B45A17" w:rsidP="00B45A17">
      <w:pPr>
        <w:spacing w:after="0" w:line="276" w:lineRule="auto"/>
        <w:ind w:left="720"/>
        <w:contextualSpacing/>
        <w:jc w:val="both"/>
        <w:rPr>
          <w:rFonts w:cstheme="minorHAnsi"/>
          <w:sz w:val="20"/>
          <w:szCs w:val="20"/>
        </w:rPr>
      </w:pPr>
    </w:p>
    <w:p w14:paraId="1A60258A" w14:textId="745A820D" w:rsidR="00B45A17" w:rsidRPr="00F94F70" w:rsidRDefault="00B45A17" w:rsidP="00B45A17">
      <w:pPr>
        <w:keepNext/>
        <w:keepLines/>
        <w:numPr>
          <w:ilvl w:val="0"/>
          <w:numId w:val="11"/>
        </w:numPr>
        <w:spacing w:after="0" w:line="276" w:lineRule="auto"/>
        <w:ind w:left="358" w:hanging="74"/>
        <w:jc w:val="center"/>
        <w:outlineLvl w:val="0"/>
        <w:rPr>
          <w:rFonts w:eastAsiaTheme="majorEastAsia" w:cstheme="minorHAnsi"/>
          <w:b/>
          <w:bCs/>
          <w:color w:val="2F5496" w:themeColor="accent1" w:themeShade="BF"/>
          <w:sz w:val="20"/>
          <w:szCs w:val="20"/>
        </w:rPr>
      </w:pPr>
      <w:bookmarkStart w:id="3" w:name="_Toc153176520"/>
      <w:bookmarkStart w:id="4" w:name="_Toc190763787"/>
      <w:r w:rsidRPr="00F94F70">
        <w:rPr>
          <w:rFonts w:eastAsiaTheme="majorEastAsia" w:cstheme="minorHAnsi"/>
          <w:b/>
          <w:bCs/>
          <w:color w:val="2F5496" w:themeColor="accent1" w:themeShade="BF"/>
          <w:sz w:val="20"/>
          <w:szCs w:val="20"/>
        </w:rPr>
        <w:t>Postanowienia ogólne</w:t>
      </w:r>
      <w:bookmarkEnd w:id="3"/>
      <w:bookmarkEnd w:id="4"/>
    </w:p>
    <w:p w14:paraId="758CE3EA" w14:textId="77777777" w:rsidR="00B45A17" w:rsidRPr="00F94F70" w:rsidRDefault="00B45A17" w:rsidP="00B45A17">
      <w:pPr>
        <w:spacing w:after="0" w:line="276" w:lineRule="auto"/>
        <w:jc w:val="center"/>
        <w:rPr>
          <w:rFonts w:eastAsia="Times New Roman" w:cstheme="minorHAnsi"/>
          <w:sz w:val="20"/>
          <w:szCs w:val="20"/>
          <w:lang w:eastAsia="pl-PL"/>
        </w:rPr>
      </w:pPr>
      <w:r w:rsidRPr="00F94F70">
        <w:rPr>
          <w:rFonts w:eastAsia="Times New Roman" w:cstheme="minorHAnsi"/>
          <w:sz w:val="20"/>
          <w:szCs w:val="20"/>
          <w:lang w:eastAsia="pl-PL"/>
        </w:rPr>
        <w:t>§ 1.</w:t>
      </w:r>
    </w:p>
    <w:p w14:paraId="39107E78" w14:textId="77777777" w:rsidR="00B45A17" w:rsidRPr="00F94F70" w:rsidRDefault="00B45A17" w:rsidP="00B45A17">
      <w:pPr>
        <w:numPr>
          <w:ilvl w:val="0"/>
          <w:numId w:val="12"/>
        </w:numPr>
        <w:spacing w:after="0" w:line="276" w:lineRule="auto"/>
        <w:contextualSpacing/>
        <w:jc w:val="both"/>
        <w:rPr>
          <w:rFonts w:cstheme="minorHAnsi"/>
          <w:sz w:val="20"/>
          <w:szCs w:val="20"/>
        </w:rPr>
      </w:pPr>
      <w:r w:rsidRPr="00F94F70">
        <w:rPr>
          <w:rFonts w:cstheme="minorHAnsi"/>
          <w:sz w:val="20"/>
          <w:szCs w:val="20"/>
        </w:rPr>
        <w:t>Niniejszy Regulamin określa procedury realizacji Projektu grantowego, w tym w szczególności:</w:t>
      </w:r>
    </w:p>
    <w:p w14:paraId="48D0A22D" w14:textId="77777777" w:rsidR="00B45A17" w:rsidRPr="00F94F70" w:rsidRDefault="00B45A17" w:rsidP="00B45A17">
      <w:pPr>
        <w:numPr>
          <w:ilvl w:val="0"/>
          <w:numId w:val="13"/>
        </w:numPr>
        <w:spacing w:after="0" w:line="276" w:lineRule="auto"/>
        <w:contextualSpacing/>
        <w:jc w:val="both"/>
        <w:rPr>
          <w:rFonts w:cstheme="minorHAnsi"/>
          <w:sz w:val="20"/>
          <w:szCs w:val="20"/>
        </w:rPr>
      </w:pPr>
      <w:r w:rsidRPr="00F94F70">
        <w:rPr>
          <w:rFonts w:cstheme="minorHAnsi"/>
          <w:sz w:val="20"/>
          <w:szCs w:val="20"/>
        </w:rPr>
        <w:t xml:space="preserve">informacje o przeznaczeniu Grantów, </w:t>
      </w:r>
    </w:p>
    <w:p w14:paraId="06EA775C" w14:textId="77777777" w:rsidR="00B45A17" w:rsidRPr="00F94F70" w:rsidRDefault="00B45A17" w:rsidP="00B45A17">
      <w:pPr>
        <w:numPr>
          <w:ilvl w:val="0"/>
          <w:numId w:val="13"/>
        </w:numPr>
        <w:spacing w:after="0" w:line="276" w:lineRule="auto"/>
        <w:contextualSpacing/>
        <w:jc w:val="both"/>
        <w:rPr>
          <w:rFonts w:cstheme="minorHAnsi"/>
          <w:sz w:val="20"/>
          <w:szCs w:val="20"/>
        </w:rPr>
      </w:pPr>
      <w:r w:rsidRPr="00F94F70">
        <w:rPr>
          <w:rFonts w:cstheme="minorHAnsi"/>
          <w:sz w:val="20"/>
          <w:szCs w:val="20"/>
        </w:rPr>
        <w:t xml:space="preserve">kryteria i termin wyboru Grantobiorców, </w:t>
      </w:r>
    </w:p>
    <w:p w14:paraId="6BF1C42F" w14:textId="77777777" w:rsidR="00B45A17" w:rsidRPr="00F94F70" w:rsidRDefault="00B45A17" w:rsidP="00B45A17">
      <w:pPr>
        <w:numPr>
          <w:ilvl w:val="0"/>
          <w:numId w:val="13"/>
        </w:numPr>
        <w:spacing w:after="0" w:line="276" w:lineRule="auto"/>
        <w:contextualSpacing/>
        <w:jc w:val="both"/>
        <w:rPr>
          <w:rFonts w:cstheme="minorHAnsi"/>
          <w:sz w:val="20"/>
          <w:szCs w:val="20"/>
        </w:rPr>
      </w:pPr>
      <w:r w:rsidRPr="00F94F70">
        <w:rPr>
          <w:rFonts w:cstheme="minorHAnsi"/>
          <w:sz w:val="20"/>
          <w:szCs w:val="20"/>
        </w:rPr>
        <w:t xml:space="preserve">tryb aplikowania o Granty, </w:t>
      </w:r>
    </w:p>
    <w:p w14:paraId="35002F05" w14:textId="77777777" w:rsidR="00B45A17" w:rsidRPr="00F94F70" w:rsidRDefault="00B45A17" w:rsidP="00B45A17">
      <w:pPr>
        <w:numPr>
          <w:ilvl w:val="0"/>
          <w:numId w:val="13"/>
        </w:numPr>
        <w:spacing w:after="0" w:line="276" w:lineRule="auto"/>
        <w:contextualSpacing/>
        <w:jc w:val="both"/>
        <w:rPr>
          <w:rFonts w:cstheme="minorHAnsi"/>
          <w:sz w:val="20"/>
          <w:szCs w:val="20"/>
        </w:rPr>
      </w:pPr>
      <w:r w:rsidRPr="00F94F70">
        <w:rPr>
          <w:rFonts w:cstheme="minorHAnsi"/>
          <w:sz w:val="20"/>
          <w:szCs w:val="20"/>
        </w:rPr>
        <w:t xml:space="preserve">informacje o trybie rozliczania i wypłacania Grantów, w tym zakres wymaganej dokumentacji od Grantobiorcy oraz sposób jej weryfikacji, </w:t>
      </w:r>
    </w:p>
    <w:p w14:paraId="631894AD" w14:textId="77777777" w:rsidR="00B45A17" w:rsidRPr="00F94F70" w:rsidRDefault="00B45A17" w:rsidP="00B45A17">
      <w:pPr>
        <w:numPr>
          <w:ilvl w:val="0"/>
          <w:numId w:val="13"/>
        </w:numPr>
        <w:spacing w:after="0" w:line="276" w:lineRule="auto"/>
        <w:contextualSpacing/>
        <w:jc w:val="both"/>
        <w:rPr>
          <w:rFonts w:cstheme="minorHAnsi"/>
          <w:sz w:val="20"/>
          <w:szCs w:val="20"/>
        </w:rPr>
      </w:pPr>
      <w:r w:rsidRPr="00F94F70">
        <w:rPr>
          <w:rFonts w:cstheme="minorHAnsi"/>
          <w:sz w:val="20"/>
          <w:szCs w:val="20"/>
        </w:rPr>
        <w:t xml:space="preserve">zasady dotyczące odzyskiwania Grantów w przypadku ich wykorzystania niezgodnie z celami Projektu grantowego, </w:t>
      </w:r>
    </w:p>
    <w:p w14:paraId="410CA416" w14:textId="77777777" w:rsidR="00B45A17" w:rsidRPr="00F94F70" w:rsidRDefault="00B45A17" w:rsidP="00B45A17">
      <w:pPr>
        <w:numPr>
          <w:ilvl w:val="0"/>
          <w:numId w:val="13"/>
        </w:numPr>
        <w:spacing w:after="0" w:line="276" w:lineRule="auto"/>
        <w:contextualSpacing/>
        <w:jc w:val="both"/>
        <w:rPr>
          <w:rFonts w:cstheme="minorHAnsi"/>
          <w:sz w:val="20"/>
          <w:szCs w:val="20"/>
        </w:rPr>
      </w:pPr>
      <w:r w:rsidRPr="00F94F70">
        <w:rPr>
          <w:rFonts w:cstheme="minorHAnsi"/>
          <w:sz w:val="20"/>
          <w:szCs w:val="20"/>
        </w:rPr>
        <w:lastRenderedPageBreak/>
        <w:t xml:space="preserve">zasady dotyczące systemu monitorowania i kontroli Grantobiorców (w tym w okresie trwałości), </w:t>
      </w:r>
    </w:p>
    <w:p w14:paraId="1CFFC7C5" w14:textId="77777777" w:rsidR="00B45A17" w:rsidRPr="00F94F70" w:rsidRDefault="00B45A17" w:rsidP="00B45A17">
      <w:pPr>
        <w:numPr>
          <w:ilvl w:val="0"/>
          <w:numId w:val="13"/>
        </w:numPr>
        <w:spacing w:after="0" w:line="276" w:lineRule="auto"/>
        <w:ind w:left="1434" w:hanging="357"/>
        <w:contextualSpacing/>
        <w:jc w:val="both"/>
        <w:rPr>
          <w:rFonts w:cstheme="minorHAnsi"/>
          <w:sz w:val="20"/>
          <w:szCs w:val="20"/>
        </w:rPr>
      </w:pPr>
      <w:r w:rsidRPr="00F94F70">
        <w:rPr>
          <w:rFonts w:cstheme="minorHAnsi"/>
          <w:sz w:val="20"/>
          <w:szCs w:val="20"/>
        </w:rPr>
        <w:t xml:space="preserve">zasady dotyczące obowiązków związanych z informacją i promocją Projektu. </w:t>
      </w:r>
    </w:p>
    <w:p w14:paraId="1B9F9A00" w14:textId="77777777" w:rsidR="00B45A17" w:rsidRPr="00F94F70" w:rsidRDefault="00B45A17" w:rsidP="00B45A17">
      <w:pPr>
        <w:spacing w:after="0" w:line="276" w:lineRule="auto"/>
        <w:rPr>
          <w:rFonts w:cstheme="minorHAnsi"/>
          <w:sz w:val="20"/>
          <w:szCs w:val="20"/>
        </w:rPr>
      </w:pPr>
    </w:p>
    <w:p w14:paraId="4F3C2894" w14:textId="77777777" w:rsidR="00B45A17" w:rsidRPr="00F94F70" w:rsidRDefault="00B45A17" w:rsidP="00B45A17">
      <w:pPr>
        <w:spacing w:after="0" w:line="276" w:lineRule="auto"/>
        <w:rPr>
          <w:rFonts w:cstheme="minorHAnsi"/>
          <w:sz w:val="20"/>
          <w:szCs w:val="20"/>
        </w:rPr>
      </w:pPr>
    </w:p>
    <w:p w14:paraId="54E3A5C6" w14:textId="77777777" w:rsidR="00B45A17" w:rsidRPr="00F94F70" w:rsidRDefault="00B45A17" w:rsidP="00B45A17">
      <w:pPr>
        <w:spacing w:after="0" w:line="276" w:lineRule="auto"/>
        <w:jc w:val="center"/>
        <w:rPr>
          <w:rFonts w:eastAsia="Times New Roman" w:cstheme="minorHAnsi"/>
          <w:sz w:val="20"/>
          <w:szCs w:val="20"/>
          <w:lang w:eastAsia="pl-PL"/>
        </w:rPr>
      </w:pPr>
      <w:r w:rsidRPr="00F94F70">
        <w:rPr>
          <w:rFonts w:eastAsia="Times New Roman" w:cstheme="minorHAnsi"/>
          <w:sz w:val="20"/>
          <w:szCs w:val="20"/>
          <w:lang w:eastAsia="pl-PL"/>
        </w:rPr>
        <w:t>§ 2.</w:t>
      </w:r>
    </w:p>
    <w:p w14:paraId="3C5B8A7A" w14:textId="77777777" w:rsidR="00B45A17" w:rsidRPr="00F94F70" w:rsidRDefault="00B45A17" w:rsidP="00B45A17">
      <w:pPr>
        <w:numPr>
          <w:ilvl w:val="0"/>
          <w:numId w:val="14"/>
        </w:numPr>
        <w:spacing w:after="0" w:line="276" w:lineRule="auto"/>
        <w:contextualSpacing/>
        <w:rPr>
          <w:rFonts w:cstheme="minorHAnsi"/>
          <w:sz w:val="20"/>
          <w:szCs w:val="20"/>
        </w:rPr>
      </w:pPr>
      <w:r w:rsidRPr="00F94F70">
        <w:rPr>
          <w:rFonts w:cstheme="minorHAnsi"/>
          <w:sz w:val="20"/>
          <w:szCs w:val="20"/>
        </w:rPr>
        <w:t>Projekt będzie realizowany w formule grantowej.</w:t>
      </w:r>
    </w:p>
    <w:p w14:paraId="1EDC333A" w14:textId="77777777" w:rsidR="00B45A17" w:rsidRPr="00F94F70" w:rsidRDefault="00B45A17" w:rsidP="00B45A17">
      <w:pPr>
        <w:numPr>
          <w:ilvl w:val="0"/>
          <w:numId w:val="14"/>
        </w:numPr>
        <w:spacing w:after="0" w:line="276" w:lineRule="auto"/>
        <w:contextualSpacing/>
        <w:jc w:val="both"/>
        <w:rPr>
          <w:rFonts w:cstheme="minorHAnsi"/>
          <w:b/>
          <w:sz w:val="20"/>
          <w:szCs w:val="20"/>
        </w:rPr>
      </w:pPr>
      <w:r w:rsidRPr="00F94F70">
        <w:rPr>
          <w:rFonts w:cstheme="minorHAnsi"/>
          <w:b/>
          <w:sz w:val="20"/>
          <w:szCs w:val="20"/>
        </w:rPr>
        <w:t xml:space="preserve">Projekt grantowy pn. „Granty na magazyny energii i ciepła dla mieszkańców Siemiatycz” polega na udzieleniu Grantów Grantobiorcom w Mieście Siemiatycze na budowę lub rozbudowę magazynów energii elektrycznej oraz magazynów ciepła poprawiających sprawność wykorzystania energii z OZE.              </w:t>
      </w:r>
    </w:p>
    <w:p w14:paraId="00A607CC" w14:textId="77777777" w:rsidR="00B45A17" w:rsidRPr="00F94F70" w:rsidRDefault="00B45A17" w:rsidP="00B45A17">
      <w:pPr>
        <w:numPr>
          <w:ilvl w:val="0"/>
          <w:numId w:val="14"/>
        </w:numPr>
        <w:spacing w:after="0" w:line="276" w:lineRule="auto"/>
        <w:contextualSpacing/>
        <w:jc w:val="both"/>
        <w:rPr>
          <w:rFonts w:cstheme="minorHAnsi"/>
          <w:b/>
          <w:sz w:val="20"/>
          <w:szCs w:val="20"/>
        </w:rPr>
      </w:pPr>
      <w:r w:rsidRPr="00F94F70">
        <w:rPr>
          <w:rFonts w:cstheme="minorHAnsi"/>
          <w:b/>
          <w:sz w:val="20"/>
          <w:szCs w:val="20"/>
        </w:rPr>
        <w:t>Celem Projektu grantowego „Granty na magazyny energii i ciepła dla mieszkańców Siemiatycz” jest wspieranie energii odnawialnej zgodnie z dyrektywą (UE) 2018/2001, w tym określonymi w niej kryteriami zrównoważonego rozwoju tj. poprawa jakości powietrza, w tym ograniczenie emisji CO</w:t>
      </w:r>
      <w:r w:rsidRPr="00F94F70">
        <w:rPr>
          <w:rFonts w:cstheme="minorHAnsi"/>
          <w:b/>
          <w:sz w:val="20"/>
          <w:szCs w:val="20"/>
        </w:rPr>
        <w:softHyphen/>
      </w:r>
      <w:r w:rsidRPr="00F94F70">
        <w:rPr>
          <w:rFonts w:cstheme="minorHAnsi"/>
          <w:b/>
          <w:sz w:val="20"/>
          <w:szCs w:val="20"/>
          <w:vertAlign w:val="subscript"/>
        </w:rPr>
        <w:t>2</w:t>
      </w:r>
      <w:r w:rsidRPr="00F94F70">
        <w:rPr>
          <w:rFonts w:cstheme="minorHAnsi"/>
          <w:b/>
          <w:sz w:val="20"/>
          <w:szCs w:val="20"/>
          <w:vertAlign w:val="subscript"/>
        </w:rPr>
        <w:softHyphen/>
      </w:r>
      <w:r w:rsidRPr="00F94F70">
        <w:rPr>
          <w:rFonts w:cstheme="minorHAnsi"/>
          <w:b/>
          <w:sz w:val="20"/>
          <w:szCs w:val="20"/>
        </w:rPr>
        <w:t>, poprzez poprawienie sprawności wykorzystania energii z OZE.</w:t>
      </w:r>
    </w:p>
    <w:p w14:paraId="7C85DAC6" w14:textId="77777777" w:rsidR="00B45A17" w:rsidRPr="00F94F70" w:rsidRDefault="00B45A17" w:rsidP="00B45A17">
      <w:pPr>
        <w:numPr>
          <w:ilvl w:val="0"/>
          <w:numId w:val="14"/>
        </w:numPr>
        <w:spacing w:after="0" w:line="276" w:lineRule="auto"/>
        <w:contextualSpacing/>
        <w:jc w:val="both"/>
        <w:rPr>
          <w:rFonts w:cstheme="minorHAnsi"/>
          <w:sz w:val="20"/>
          <w:szCs w:val="20"/>
        </w:rPr>
      </w:pPr>
      <w:r w:rsidRPr="00F94F70">
        <w:rPr>
          <w:rFonts w:cstheme="minorHAnsi"/>
          <w:sz w:val="20"/>
          <w:szCs w:val="20"/>
        </w:rPr>
        <w:t>Projekt realizowany będzie przez Miasto Siemiatycze wyłącznie w przypadku podpisania Umowy o dofinansowanie Projektu grantowego ze środków Programu regionalnego Fundusze Europejskie dla Podlaskiego 2021-2027, Priorytetu II. Region przyjazny środowisku, Działanie 2.4 Energia odnawialna; Typ projektu: Budowa lub rozbudowa magazynów energii elektrycznej oraz magazynów ciepła poprawiających sprawność wykorzystania energii z OZE,</w:t>
      </w:r>
      <w:r w:rsidRPr="00F94F70">
        <w:rPr>
          <w:rFonts w:cstheme="minorHAnsi"/>
          <w:i/>
          <w:iCs/>
          <w:sz w:val="20"/>
          <w:szCs w:val="20"/>
        </w:rPr>
        <w:t xml:space="preserve"> </w:t>
      </w:r>
      <w:r w:rsidRPr="00F94F70">
        <w:rPr>
          <w:rFonts w:cstheme="minorHAnsi"/>
          <w:iCs/>
          <w:sz w:val="20"/>
          <w:szCs w:val="20"/>
        </w:rPr>
        <w:t xml:space="preserve">Projekty grantowe, zgodnie z art. 41 ustawy z dnia 28 kwietnia 2022 r. o zasadach realizacji zadań finansowanych ze środków europejskich w perspektywie finansowej 2021–2027, </w:t>
      </w:r>
      <w:r w:rsidRPr="00F94F70">
        <w:rPr>
          <w:rFonts w:cstheme="minorHAnsi"/>
          <w:sz w:val="20"/>
          <w:szCs w:val="20"/>
        </w:rPr>
        <w:t xml:space="preserve">zatwierdzone przez KM FEdP 2021-2027. </w:t>
      </w:r>
    </w:p>
    <w:p w14:paraId="3626CA94" w14:textId="77777777" w:rsidR="00B45A17" w:rsidRPr="00F94F70" w:rsidRDefault="00B45A17" w:rsidP="00B45A17">
      <w:pPr>
        <w:numPr>
          <w:ilvl w:val="0"/>
          <w:numId w:val="14"/>
        </w:numPr>
        <w:spacing w:after="0" w:line="276" w:lineRule="auto"/>
        <w:ind w:left="714" w:hanging="357"/>
        <w:contextualSpacing/>
        <w:jc w:val="both"/>
        <w:rPr>
          <w:rFonts w:cstheme="minorHAnsi"/>
          <w:sz w:val="20"/>
          <w:szCs w:val="20"/>
        </w:rPr>
      </w:pPr>
      <w:r w:rsidRPr="00F94F70">
        <w:rPr>
          <w:rFonts w:cstheme="minorHAnsi"/>
          <w:sz w:val="20"/>
          <w:szCs w:val="20"/>
        </w:rPr>
        <w:t>Realizacja projektu planowana jest na lata 2024 - 2025 pod warunkiem spełnienia okoliczności, o których mowa w ust. 4.</w:t>
      </w:r>
    </w:p>
    <w:p w14:paraId="09365D52" w14:textId="77777777" w:rsidR="00B45A17" w:rsidRPr="00F94F70" w:rsidRDefault="00B45A17" w:rsidP="00B45A17">
      <w:pPr>
        <w:spacing w:after="0" w:line="276" w:lineRule="auto"/>
        <w:rPr>
          <w:rFonts w:cstheme="minorHAnsi"/>
          <w:sz w:val="20"/>
          <w:szCs w:val="20"/>
        </w:rPr>
      </w:pPr>
    </w:p>
    <w:p w14:paraId="6A0E1081" w14:textId="0357C3B7" w:rsidR="00B45A17" w:rsidRPr="00F94F70" w:rsidRDefault="00B45A17" w:rsidP="00B45A17">
      <w:pPr>
        <w:keepNext/>
        <w:keepLines/>
        <w:numPr>
          <w:ilvl w:val="0"/>
          <w:numId w:val="11"/>
        </w:numPr>
        <w:spacing w:after="0" w:line="276" w:lineRule="auto"/>
        <w:ind w:left="426" w:firstLine="0"/>
        <w:jc w:val="center"/>
        <w:outlineLvl w:val="0"/>
        <w:rPr>
          <w:rFonts w:eastAsiaTheme="majorEastAsia" w:cstheme="minorHAnsi"/>
          <w:b/>
          <w:bCs/>
          <w:color w:val="2F5496" w:themeColor="accent1" w:themeShade="BF"/>
          <w:sz w:val="20"/>
          <w:szCs w:val="20"/>
        </w:rPr>
      </w:pPr>
      <w:bookmarkStart w:id="5" w:name="_Toc153176521"/>
      <w:bookmarkStart w:id="6" w:name="_Toc190763788"/>
      <w:r w:rsidRPr="00F94F70">
        <w:rPr>
          <w:rFonts w:eastAsiaTheme="majorEastAsia" w:cstheme="minorHAnsi"/>
          <w:b/>
          <w:bCs/>
          <w:color w:val="2F5496" w:themeColor="accent1" w:themeShade="BF"/>
          <w:sz w:val="20"/>
          <w:szCs w:val="20"/>
        </w:rPr>
        <w:t>Informacje o przeznaczeniu Grantów</w:t>
      </w:r>
      <w:bookmarkEnd w:id="5"/>
      <w:bookmarkEnd w:id="6"/>
    </w:p>
    <w:p w14:paraId="389C0260"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3.</w:t>
      </w:r>
    </w:p>
    <w:p w14:paraId="5413EAB9" w14:textId="77777777" w:rsidR="00B45A17" w:rsidRPr="00F94F70" w:rsidRDefault="00B45A17" w:rsidP="00B45A17">
      <w:pPr>
        <w:numPr>
          <w:ilvl w:val="0"/>
          <w:numId w:val="60"/>
        </w:numPr>
        <w:spacing w:after="0" w:line="276" w:lineRule="auto"/>
        <w:ind w:left="709"/>
        <w:jc w:val="both"/>
        <w:rPr>
          <w:rFonts w:cstheme="minorHAnsi"/>
          <w:sz w:val="20"/>
          <w:szCs w:val="20"/>
        </w:rPr>
      </w:pPr>
      <w:r w:rsidRPr="00F94F70">
        <w:rPr>
          <w:rFonts w:cstheme="minorHAnsi"/>
          <w:sz w:val="20"/>
          <w:szCs w:val="20"/>
        </w:rPr>
        <w:t xml:space="preserve">Warunki dotyczące projektu grantowego: </w:t>
      </w:r>
    </w:p>
    <w:p w14:paraId="1B20B0D9" w14:textId="5F42C594" w:rsidR="00B45A17" w:rsidRDefault="00B45A17" w:rsidP="00B45A17">
      <w:pPr>
        <w:numPr>
          <w:ilvl w:val="1"/>
          <w:numId w:val="60"/>
        </w:numPr>
        <w:spacing w:after="0" w:line="276" w:lineRule="auto"/>
        <w:ind w:left="1134" w:hanging="425"/>
        <w:jc w:val="both"/>
        <w:rPr>
          <w:rFonts w:cstheme="minorHAnsi"/>
          <w:sz w:val="20"/>
          <w:szCs w:val="20"/>
        </w:rPr>
      </w:pPr>
      <w:r w:rsidRPr="00F94F70">
        <w:rPr>
          <w:rFonts w:cstheme="minorHAnsi"/>
          <w:sz w:val="20"/>
          <w:szCs w:val="20"/>
        </w:rPr>
        <w:t>Grant może zostać przeznaczony na montaż magazynów energii elektrycznej oraz</w:t>
      </w:r>
      <w:r w:rsidR="0074197A">
        <w:rPr>
          <w:rFonts w:cstheme="minorHAnsi"/>
          <w:sz w:val="20"/>
          <w:szCs w:val="20"/>
        </w:rPr>
        <w:t>/lub</w:t>
      </w:r>
      <w:r w:rsidRPr="00F94F70">
        <w:rPr>
          <w:rFonts w:cstheme="minorHAnsi"/>
          <w:sz w:val="20"/>
          <w:szCs w:val="20"/>
        </w:rPr>
        <w:t xml:space="preserve"> magazynów energii cieplnej, z zastrzeżeniem, iż magazynowana energia powinna zostać wytworzona z Odnawialnego Źródła Energii (OZE). Grant nie może być przeznaczony na sfinansowanie inwestycji polegającej na montażu instalacji OZE;</w:t>
      </w:r>
    </w:p>
    <w:p w14:paraId="1FA2AC50" w14:textId="29522DBC" w:rsidR="0074197A" w:rsidRPr="00F94F70" w:rsidRDefault="0074197A" w:rsidP="00B45A17">
      <w:pPr>
        <w:numPr>
          <w:ilvl w:val="1"/>
          <w:numId w:val="60"/>
        </w:numPr>
        <w:spacing w:after="0" w:line="276" w:lineRule="auto"/>
        <w:ind w:left="1134" w:hanging="425"/>
        <w:jc w:val="both"/>
        <w:rPr>
          <w:rFonts w:cstheme="minorHAnsi"/>
          <w:sz w:val="20"/>
          <w:szCs w:val="20"/>
        </w:rPr>
      </w:pPr>
      <w:r>
        <w:rPr>
          <w:rFonts w:cstheme="minorHAnsi"/>
          <w:sz w:val="20"/>
          <w:szCs w:val="20"/>
        </w:rPr>
        <w:t>Nieruchomość na której realizowana jest inwestycja musi być zlokalizowana na terenie miasta Siemiatycze.</w:t>
      </w:r>
    </w:p>
    <w:p w14:paraId="502D2F0D" w14:textId="77777777" w:rsidR="00B45A17" w:rsidRPr="00F94F70" w:rsidRDefault="00B45A17" w:rsidP="00B45A17">
      <w:pPr>
        <w:numPr>
          <w:ilvl w:val="1"/>
          <w:numId w:val="60"/>
        </w:numPr>
        <w:spacing w:after="0" w:line="276" w:lineRule="auto"/>
        <w:ind w:left="1134" w:hanging="425"/>
        <w:jc w:val="both"/>
        <w:rPr>
          <w:rFonts w:cstheme="minorHAnsi"/>
          <w:sz w:val="20"/>
          <w:szCs w:val="20"/>
        </w:rPr>
      </w:pPr>
      <w:r w:rsidRPr="00F94F70">
        <w:rPr>
          <w:rFonts w:cstheme="minorHAnsi"/>
          <w:sz w:val="20"/>
          <w:szCs w:val="20"/>
        </w:rPr>
        <w:t>Grantobiorcą nie może być podmiot wykluczony z możliwości otrzymania dofinansowania;</w:t>
      </w:r>
    </w:p>
    <w:p w14:paraId="7072E4BB" w14:textId="77777777" w:rsidR="00B45A17" w:rsidRPr="00F94F70" w:rsidRDefault="00B45A17" w:rsidP="00B45A17">
      <w:pPr>
        <w:numPr>
          <w:ilvl w:val="1"/>
          <w:numId w:val="60"/>
        </w:numPr>
        <w:spacing w:after="0" w:line="276" w:lineRule="auto"/>
        <w:ind w:left="1134" w:hanging="425"/>
        <w:jc w:val="both"/>
        <w:rPr>
          <w:rFonts w:cstheme="minorHAnsi"/>
          <w:sz w:val="20"/>
          <w:szCs w:val="20"/>
        </w:rPr>
      </w:pPr>
      <w:r w:rsidRPr="00F94F70">
        <w:rPr>
          <w:rFonts w:cstheme="minorHAnsi"/>
          <w:sz w:val="20"/>
          <w:szCs w:val="20"/>
        </w:rPr>
        <w:t>Dofinansowanie w formie grantu może być udzielone na przedsięwzięcia, które nie zostały zakończone (faktury przedstawione do rozliczenia przez Grantobiorcę muszą być wystawione po podpisaniu Umowy o powierzenie grantu pomiędzy Grantobiorcą i Miastem Siemiatycze);</w:t>
      </w:r>
    </w:p>
    <w:p w14:paraId="02BDC011" w14:textId="77777777" w:rsidR="00B45A17" w:rsidRPr="00F94F70" w:rsidRDefault="00B45A17" w:rsidP="00B45A17">
      <w:pPr>
        <w:numPr>
          <w:ilvl w:val="1"/>
          <w:numId w:val="60"/>
        </w:numPr>
        <w:spacing w:after="0" w:line="276" w:lineRule="auto"/>
        <w:ind w:left="1134" w:hanging="425"/>
        <w:jc w:val="both"/>
        <w:rPr>
          <w:rFonts w:cstheme="minorHAnsi"/>
          <w:sz w:val="20"/>
          <w:szCs w:val="20"/>
        </w:rPr>
      </w:pPr>
      <w:r w:rsidRPr="00F94F70">
        <w:rPr>
          <w:rFonts w:cstheme="minorHAnsi"/>
          <w:sz w:val="20"/>
          <w:szCs w:val="20"/>
        </w:rPr>
        <w:t>Wartość grantu przekazanego Grantobiorcy nie może przekroczyć równowartości w złotych 200 000 euro;</w:t>
      </w:r>
    </w:p>
    <w:p w14:paraId="447DEF78" w14:textId="77777777" w:rsidR="00B45A17" w:rsidRPr="00F94F70" w:rsidRDefault="00B45A17" w:rsidP="00B45A17">
      <w:pPr>
        <w:numPr>
          <w:ilvl w:val="0"/>
          <w:numId w:val="60"/>
        </w:numPr>
        <w:spacing w:after="0" w:line="276" w:lineRule="auto"/>
        <w:ind w:left="709"/>
        <w:jc w:val="both"/>
        <w:rPr>
          <w:rFonts w:cstheme="minorHAnsi"/>
          <w:sz w:val="20"/>
          <w:szCs w:val="20"/>
        </w:rPr>
      </w:pPr>
      <w:r w:rsidRPr="00F94F70">
        <w:rPr>
          <w:rFonts w:cstheme="minorHAnsi"/>
          <w:sz w:val="20"/>
          <w:szCs w:val="20"/>
        </w:rPr>
        <w:t>Warunki realizacji projektu:</w:t>
      </w:r>
    </w:p>
    <w:p w14:paraId="2E589747" w14:textId="0798BBE3" w:rsidR="00B45A17" w:rsidRPr="00F94F70" w:rsidRDefault="00B45A17" w:rsidP="00B45A17">
      <w:pPr>
        <w:numPr>
          <w:ilvl w:val="1"/>
          <w:numId w:val="60"/>
        </w:numPr>
        <w:spacing w:after="0" w:line="276" w:lineRule="auto"/>
        <w:ind w:left="1134"/>
        <w:jc w:val="both"/>
        <w:rPr>
          <w:rFonts w:cstheme="minorHAnsi"/>
          <w:sz w:val="20"/>
          <w:szCs w:val="20"/>
        </w:rPr>
      </w:pPr>
      <w:r w:rsidRPr="00F94F70">
        <w:rPr>
          <w:rFonts w:cstheme="minorHAnsi"/>
          <w:sz w:val="20"/>
          <w:szCs w:val="20"/>
        </w:rPr>
        <w:t xml:space="preserve">pojemność magazynów energii elektrycznej/ ciepła powinna być dostosowana do produkcji energii elektrycznej/ ciepła w urządzeniach OZE </w:t>
      </w:r>
      <w:r w:rsidR="0074197A">
        <w:rPr>
          <w:rFonts w:cstheme="minorHAnsi"/>
          <w:sz w:val="20"/>
          <w:szCs w:val="20"/>
        </w:rPr>
        <w:t xml:space="preserve">zainstalowanych na zgłoszonej nieruchomości </w:t>
      </w:r>
      <w:r w:rsidRPr="00F94F70">
        <w:rPr>
          <w:rFonts w:cstheme="minorHAnsi"/>
          <w:sz w:val="20"/>
          <w:szCs w:val="20"/>
        </w:rPr>
        <w:t xml:space="preserve">przy czym pojemność magazynu energii elektrycznej nie może być większa niż </w:t>
      </w:r>
      <w:r w:rsidR="0074197A">
        <w:rPr>
          <w:rFonts w:cstheme="minorHAnsi"/>
          <w:sz w:val="20"/>
          <w:szCs w:val="20"/>
        </w:rPr>
        <w:t xml:space="preserve">150 % </w:t>
      </w:r>
      <w:r w:rsidRPr="00F94F70">
        <w:rPr>
          <w:rFonts w:cstheme="minorHAnsi"/>
          <w:sz w:val="20"/>
          <w:szCs w:val="20"/>
        </w:rPr>
        <w:t>moc</w:t>
      </w:r>
      <w:r w:rsidR="0074197A">
        <w:rPr>
          <w:rFonts w:cstheme="minorHAnsi"/>
          <w:sz w:val="20"/>
          <w:szCs w:val="20"/>
        </w:rPr>
        <w:t>y</w:t>
      </w:r>
      <w:r w:rsidRPr="00F94F70">
        <w:rPr>
          <w:rFonts w:cstheme="minorHAnsi"/>
          <w:sz w:val="20"/>
          <w:szCs w:val="20"/>
        </w:rPr>
        <w:t xml:space="preserve"> zainstalowan</w:t>
      </w:r>
      <w:r w:rsidR="0074197A">
        <w:rPr>
          <w:rFonts w:cstheme="minorHAnsi"/>
          <w:sz w:val="20"/>
          <w:szCs w:val="20"/>
        </w:rPr>
        <w:t>ej</w:t>
      </w:r>
      <w:r w:rsidRPr="00F94F70">
        <w:rPr>
          <w:rFonts w:cstheme="minorHAnsi"/>
          <w:sz w:val="20"/>
          <w:szCs w:val="20"/>
        </w:rPr>
        <w:t xml:space="preserve"> instalacji fotowoltaicznej;</w:t>
      </w:r>
    </w:p>
    <w:p w14:paraId="17B0509E" w14:textId="096C99C2" w:rsidR="00B45A17" w:rsidRPr="00F94F70" w:rsidRDefault="00B45A17" w:rsidP="00B45A17">
      <w:pPr>
        <w:numPr>
          <w:ilvl w:val="1"/>
          <w:numId w:val="60"/>
        </w:numPr>
        <w:spacing w:after="0" w:line="276" w:lineRule="auto"/>
        <w:ind w:left="1134"/>
        <w:jc w:val="both"/>
        <w:rPr>
          <w:rFonts w:cstheme="minorHAnsi"/>
          <w:sz w:val="20"/>
          <w:szCs w:val="20"/>
        </w:rPr>
      </w:pPr>
      <w:r w:rsidRPr="00F94F70">
        <w:rPr>
          <w:rFonts w:cstheme="minorHAnsi"/>
          <w:sz w:val="20"/>
          <w:szCs w:val="20"/>
        </w:rPr>
        <w:t>energia gromadzona w magazynie energii elektrycznej lub magazynie energii cieplnej powinna być przeznaczona wyłącznie na własne potrzeby mieszkańców (Grantobiorców)</w:t>
      </w:r>
      <w:r w:rsidR="0074197A">
        <w:rPr>
          <w:rFonts w:cstheme="minorHAnsi"/>
          <w:sz w:val="20"/>
          <w:szCs w:val="20"/>
        </w:rPr>
        <w:t>:</w:t>
      </w:r>
    </w:p>
    <w:p w14:paraId="62117E5C" w14:textId="77777777" w:rsidR="00B45A17" w:rsidRPr="00F94F70" w:rsidRDefault="00B45A17" w:rsidP="00B45A17">
      <w:pPr>
        <w:spacing w:after="0" w:line="276" w:lineRule="auto"/>
        <w:ind w:left="1134"/>
        <w:jc w:val="both"/>
        <w:rPr>
          <w:rFonts w:cstheme="minorHAnsi"/>
          <w:sz w:val="20"/>
          <w:szCs w:val="20"/>
        </w:rPr>
      </w:pPr>
      <w:r w:rsidRPr="00F94F70">
        <w:rPr>
          <w:rFonts w:cstheme="minorHAnsi"/>
          <w:sz w:val="20"/>
          <w:szCs w:val="20"/>
        </w:rPr>
        <w:sym w:font="Wingdings" w:char="F0E0"/>
      </w:r>
      <w:r w:rsidRPr="00F94F70">
        <w:rPr>
          <w:rFonts w:cstheme="minorHAnsi"/>
          <w:sz w:val="20"/>
          <w:szCs w:val="20"/>
        </w:rPr>
        <w:t xml:space="preserve"> Energia elektryczna magazynowa w magazynie powinna być przeznaczona wyłącznie na własne potrzeby Grantobiorców. Nie jest dopuszczalne wykorzystanie energii na potrzeby prowadzonej działalności gospodarczej, w tym działalności rolniczej. Spełnienie przedmiotowego warunku będzie przedmiotem weryfikacji na etapie ubiegania się o Grant. </w:t>
      </w:r>
    </w:p>
    <w:p w14:paraId="54297BC4" w14:textId="77777777" w:rsidR="00B45A17" w:rsidRPr="00F94F70" w:rsidRDefault="00B45A17" w:rsidP="00B45A17">
      <w:pPr>
        <w:spacing w:after="0" w:line="276" w:lineRule="auto"/>
        <w:ind w:left="1134"/>
        <w:jc w:val="both"/>
        <w:rPr>
          <w:rFonts w:cstheme="minorHAnsi"/>
          <w:sz w:val="20"/>
          <w:szCs w:val="20"/>
        </w:rPr>
      </w:pPr>
      <w:r w:rsidRPr="00F94F70">
        <w:rPr>
          <w:rFonts w:cstheme="minorHAnsi"/>
          <w:b/>
          <w:sz w:val="20"/>
          <w:szCs w:val="20"/>
        </w:rPr>
        <w:lastRenderedPageBreak/>
        <w:t>* Nie ma możliwości montażu magazynu energii elektrycznej i/ lub magazynu energii cieplnej w budynku mieszkalnym, w którym faktycznie/ fizycznie prowadzona jest działalność gospodarcza</w:t>
      </w:r>
      <w:r w:rsidRPr="00F94F70">
        <w:rPr>
          <w:rFonts w:cstheme="minorHAnsi"/>
          <w:sz w:val="20"/>
          <w:szCs w:val="20"/>
        </w:rPr>
        <w:t xml:space="preserve">, nawet w przypadku, gdy dokonano montażu dwóch liczników przeznaczonych do pomiaru energii zużywanej na potrzeby części mieszkalnej, jak i związanej z prowadzoną działalnością. W przypadku, gdy na jednej nieruchomości (posesja, działka, siedlisko etc.) prowadzona jest dodatkowo działalność gospodarcza lub działalność rolnicza, lecz w budynku innym niż budynek mieszkalny (garaż, stodoła budynki inwentarskie itp.) możliwe jest dofinansowanie tylko w przypadku, gdy całość magazynowanej energii będzie przeznaczona na potrzeby bytowe mieszkańców. </w:t>
      </w:r>
      <w:r w:rsidRPr="00F94F70">
        <w:rPr>
          <w:rFonts w:cstheme="minorHAnsi"/>
          <w:b/>
          <w:sz w:val="20"/>
          <w:szCs w:val="20"/>
        </w:rPr>
        <w:t>Niniejszy warunek powinien być spełniony także w okresie trwałości projektu.</w:t>
      </w:r>
    </w:p>
    <w:p w14:paraId="6A1303FD"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4.</w:t>
      </w:r>
    </w:p>
    <w:p w14:paraId="768CFF89" w14:textId="77777777" w:rsidR="00B45A17" w:rsidRPr="00F94F70" w:rsidRDefault="00B45A17" w:rsidP="00086F2B">
      <w:pPr>
        <w:spacing w:after="0" w:line="276" w:lineRule="auto"/>
        <w:ind w:left="426"/>
        <w:jc w:val="both"/>
        <w:rPr>
          <w:rFonts w:eastAsia="Times New Roman" w:cstheme="minorHAnsi"/>
          <w:sz w:val="20"/>
          <w:szCs w:val="20"/>
          <w:lang w:eastAsia="pl-PL"/>
        </w:rPr>
      </w:pPr>
      <w:r w:rsidRPr="00F94F70">
        <w:rPr>
          <w:rFonts w:eastAsia="Times New Roman" w:cstheme="minorHAnsi"/>
          <w:sz w:val="20"/>
          <w:szCs w:val="20"/>
          <w:lang w:eastAsia="pl-PL"/>
        </w:rPr>
        <w:t>Projekt jest zgodny z art. 9 rozporządzenia ogólnego, tj.: przepisami Karty Praw Podstawowych i Konwencji o prawach osób niepełnosprawnych oraz:</w:t>
      </w:r>
    </w:p>
    <w:p w14:paraId="1A3429ED" w14:textId="77777777" w:rsidR="00B45A17" w:rsidRPr="00F94F70" w:rsidRDefault="00B45A17" w:rsidP="00B45A17">
      <w:pPr>
        <w:numPr>
          <w:ilvl w:val="1"/>
          <w:numId w:val="42"/>
        </w:numPr>
        <w:spacing w:after="0" w:line="276" w:lineRule="auto"/>
        <w:jc w:val="both"/>
        <w:rPr>
          <w:rFonts w:eastAsia="Times New Roman" w:cstheme="minorHAnsi"/>
          <w:sz w:val="20"/>
          <w:szCs w:val="20"/>
          <w:lang w:eastAsia="pl-PL"/>
        </w:rPr>
      </w:pPr>
      <w:r w:rsidRPr="00F94F70">
        <w:rPr>
          <w:rFonts w:eastAsia="Times New Roman" w:cstheme="minorHAnsi"/>
          <w:sz w:val="20"/>
          <w:szCs w:val="20"/>
          <w:lang w:eastAsia="pl-PL"/>
        </w:rPr>
        <w:t xml:space="preserve">zasadą równości szans i niedyskryminacji, w tym dostępności osób z niepełnosprawnościami (zgodnie z Wytycznymi w zakresie realizacji zasad równościowych w ramach funduszy unijnych na lata 2021-2027); </w:t>
      </w:r>
    </w:p>
    <w:p w14:paraId="5E392603" w14:textId="77777777" w:rsidR="00B45A17" w:rsidRPr="00F94F70" w:rsidRDefault="00B45A17" w:rsidP="00B45A17">
      <w:pPr>
        <w:numPr>
          <w:ilvl w:val="1"/>
          <w:numId w:val="42"/>
        </w:numPr>
        <w:spacing w:after="0" w:line="276" w:lineRule="auto"/>
        <w:jc w:val="both"/>
        <w:rPr>
          <w:rFonts w:eastAsia="Times New Roman" w:cstheme="minorHAnsi"/>
          <w:sz w:val="20"/>
          <w:szCs w:val="20"/>
          <w:lang w:eastAsia="pl-PL"/>
        </w:rPr>
      </w:pPr>
      <w:r w:rsidRPr="00F94F70">
        <w:rPr>
          <w:rFonts w:eastAsia="Times New Roman" w:cstheme="minorHAnsi"/>
          <w:sz w:val="20"/>
          <w:szCs w:val="20"/>
          <w:lang w:eastAsia="pl-PL"/>
        </w:rPr>
        <w:t xml:space="preserve">zasadą równości kobiet i mężczyzn (zgodnie z Wytycznymi w zakresie realizacji zasad równościowych w ramach funduszy unijnych na lata 2021-2027); </w:t>
      </w:r>
    </w:p>
    <w:p w14:paraId="517434C7" w14:textId="77777777" w:rsidR="00B45A17" w:rsidRPr="00F94F70" w:rsidRDefault="00B45A17" w:rsidP="00B45A17">
      <w:pPr>
        <w:numPr>
          <w:ilvl w:val="1"/>
          <w:numId w:val="42"/>
        </w:numPr>
        <w:spacing w:after="0" w:line="276" w:lineRule="auto"/>
        <w:jc w:val="both"/>
        <w:rPr>
          <w:rFonts w:eastAsia="Times New Roman" w:cstheme="minorHAnsi"/>
          <w:sz w:val="20"/>
          <w:szCs w:val="20"/>
          <w:lang w:eastAsia="pl-PL"/>
        </w:rPr>
      </w:pPr>
      <w:r w:rsidRPr="00F94F70">
        <w:rPr>
          <w:rFonts w:eastAsia="Times New Roman" w:cstheme="minorHAnsi"/>
          <w:sz w:val="20"/>
          <w:szCs w:val="20"/>
          <w:lang w:eastAsia="pl-PL"/>
        </w:rPr>
        <w:t xml:space="preserve">zasadą zrównoważonego rozwoju oraz zasadą DNSH (nie mogą oddziaływać negatywnie na żaden z sześciu celów środowiskowych oraz wnoszą istotny wkład w realizację co najmniej jednego z celów środowiskowych wymienionych w art. 9 Rozporządzenia Parlamentu Europejskiego i Rady (UE) 2020/852). </w:t>
      </w:r>
    </w:p>
    <w:p w14:paraId="7219A183" w14:textId="77777777" w:rsidR="00B45A17" w:rsidRPr="00F94F70" w:rsidRDefault="00B45A17" w:rsidP="00B45A17">
      <w:pPr>
        <w:spacing w:after="0" w:line="276" w:lineRule="auto"/>
        <w:rPr>
          <w:rFonts w:cstheme="minorHAnsi"/>
          <w:sz w:val="20"/>
          <w:szCs w:val="20"/>
        </w:rPr>
      </w:pPr>
    </w:p>
    <w:p w14:paraId="6E7DC85A" w14:textId="6607B556" w:rsidR="00B45A17" w:rsidRPr="00F94F70" w:rsidRDefault="00B45A17" w:rsidP="00B45A17">
      <w:pPr>
        <w:keepNext/>
        <w:keepLines/>
        <w:numPr>
          <w:ilvl w:val="0"/>
          <w:numId w:val="11"/>
        </w:numPr>
        <w:spacing w:after="0" w:line="276" w:lineRule="auto"/>
        <w:ind w:left="426" w:firstLine="0"/>
        <w:jc w:val="center"/>
        <w:outlineLvl w:val="0"/>
        <w:rPr>
          <w:rFonts w:eastAsiaTheme="majorEastAsia" w:cstheme="minorHAnsi"/>
          <w:b/>
          <w:bCs/>
          <w:color w:val="2F5496" w:themeColor="accent1" w:themeShade="BF"/>
          <w:sz w:val="20"/>
          <w:szCs w:val="20"/>
        </w:rPr>
      </w:pPr>
      <w:bookmarkStart w:id="7" w:name="_Toc153176522"/>
      <w:bookmarkStart w:id="8" w:name="_Toc190763789"/>
      <w:r w:rsidRPr="00F94F70">
        <w:rPr>
          <w:rFonts w:eastAsiaTheme="majorEastAsia" w:cstheme="minorHAnsi"/>
          <w:b/>
          <w:bCs/>
          <w:color w:val="2F5496" w:themeColor="accent1" w:themeShade="BF"/>
          <w:sz w:val="20"/>
          <w:szCs w:val="20"/>
        </w:rPr>
        <w:t>Zasady finansowania Inwestycji OZE</w:t>
      </w:r>
      <w:bookmarkEnd w:id="7"/>
      <w:bookmarkEnd w:id="8"/>
    </w:p>
    <w:p w14:paraId="6A7C0B0C"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5.</w:t>
      </w:r>
    </w:p>
    <w:p w14:paraId="33C0A9FF" w14:textId="77777777" w:rsidR="00B45A17" w:rsidRPr="00F94F70" w:rsidRDefault="00B45A17" w:rsidP="00B45A17">
      <w:pPr>
        <w:spacing w:after="0" w:line="276" w:lineRule="auto"/>
        <w:jc w:val="center"/>
        <w:rPr>
          <w:rFonts w:cstheme="minorHAnsi"/>
          <w:b/>
          <w:sz w:val="20"/>
          <w:szCs w:val="20"/>
        </w:rPr>
      </w:pPr>
      <w:r w:rsidRPr="00F94F70">
        <w:rPr>
          <w:rFonts w:cstheme="minorHAnsi"/>
          <w:b/>
          <w:sz w:val="20"/>
          <w:szCs w:val="20"/>
        </w:rPr>
        <w:t>Montaż magazynu do nowej instalacji OZE</w:t>
      </w:r>
    </w:p>
    <w:p w14:paraId="01465EED" w14:textId="5492BF10" w:rsidR="00B45A17" w:rsidRPr="00F94F70" w:rsidRDefault="00B45A17" w:rsidP="00B45A17">
      <w:pPr>
        <w:spacing w:after="0" w:line="276" w:lineRule="auto"/>
        <w:contextualSpacing/>
        <w:jc w:val="both"/>
        <w:rPr>
          <w:rFonts w:cstheme="minorHAnsi"/>
          <w:sz w:val="20"/>
          <w:szCs w:val="20"/>
        </w:rPr>
      </w:pPr>
      <w:r w:rsidRPr="00F94F70">
        <w:rPr>
          <w:rFonts w:cstheme="minorHAnsi"/>
          <w:sz w:val="20"/>
          <w:szCs w:val="20"/>
        </w:rPr>
        <w:t xml:space="preserve">Wykonanie magazynu energii możliwe jest również na lub w budynkach, w których wykonano nową (działającą nie dłużej niż 12 miesięcy) instalację OZE. W takim przypadku moc magazynu nie może przekraczać </w:t>
      </w:r>
      <w:r w:rsidR="00086F2B">
        <w:rPr>
          <w:rFonts w:cstheme="minorHAnsi"/>
          <w:sz w:val="20"/>
          <w:szCs w:val="20"/>
        </w:rPr>
        <w:t xml:space="preserve">150 % </w:t>
      </w:r>
      <w:r w:rsidRPr="00F94F70">
        <w:rPr>
          <w:rFonts w:cstheme="minorHAnsi"/>
          <w:sz w:val="20"/>
          <w:szCs w:val="20"/>
        </w:rPr>
        <w:t xml:space="preserve">mocy zainstalowanej instalacji OZE. </w:t>
      </w:r>
    </w:p>
    <w:p w14:paraId="14E0A1AC"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6.</w:t>
      </w:r>
    </w:p>
    <w:p w14:paraId="08A705E0" w14:textId="77777777" w:rsidR="00B45A17" w:rsidRPr="00F94F70" w:rsidRDefault="00B45A17" w:rsidP="00B45A17">
      <w:pPr>
        <w:spacing w:after="0" w:line="276" w:lineRule="auto"/>
        <w:jc w:val="center"/>
        <w:rPr>
          <w:rFonts w:cstheme="minorHAnsi"/>
          <w:b/>
          <w:sz w:val="20"/>
          <w:szCs w:val="20"/>
        </w:rPr>
      </w:pPr>
      <w:r w:rsidRPr="00F94F70">
        <w:rPr>
          <w:rFonts w:cstheme="minorHAnsi"/>
          <w:b/>
          <w:sz w:val="20"/>
          <w:szCs w:val="20"/>
        </w:rPr>
        <w:t>Montaż magazynu do dofinansowanej instalacji OZE</w:t>
      </w:r>
    </w:p>
    <w:p w14:paraId="0A99134F" w14:textId="693F7F82" w:rsidR="00B45A17" w:rsidRPr="00F94F70" w:rsidRDefault="00B45A17" w:rsidP="00B45A17">
      <w:pPr>
        <w:spacing w:after="0" w:line="276" w:lineRule="auto"/>
        <w:jc w:val="both"/>
        <w:rPr>
          <w:rFonts w:cstheme="minorHAnsi"/>
          <w:sz w:val="20"/>
          <w:szCs w:val="20"/>
        </w:rPr>
      </w:pPr>
      <w:r w:rsidRPr="00F94F70">
        <w:rPr>
          <w:rFonts w:cstheme="minorHAnsi"/>
          <w:sz w:val="20"/>
          <w:szCs w:val="20"/>
        </w:rPr>
        <w:t xml:space="preserve">Nie wyklucza się możliwości aplikowania o grant na magazyny energii </w:t>
      </w:r>
      <w:r w:rsidR="00086F2B">
        <w:rPr>
          <w:rFonts w:cstheme="minorHAnsi"/>
          <w:sz w:val="20"/>
          <w:szCs w:val="20"/>
        </w:rPr>
        <w:t>w przypadku instalacji</w:t>
      </w:r>
      <w:r w:rsidRPr="00F94F70">
        <w:rPr>
          <w:rFonts w:cstheme="minorHAnsi"/>
          <w:sz w:val="20"/>
          <w:szCs w:val="20"/>
        </w:rPr>
        <w:t xml:space="preserve">, które </w:t>
      </w:r>
      <w:r w:rsidR="00086F2B">
        <w:rPr>
          <w:rFonts w:cstheme="minorHAnsi"/>
          <w:sz w:val="20"/>
          <w:szCs w:val="20"/>
        </w:rPr>
        <w:t xml:space="preserve">uzyskały </w:t>
      </w:r>
      <w:r w:rsidRPr="00F94F70">
        <w:rPr>
          <w:rFonts w:cstheme="minorHAnsi"/>
          <w:sz w:val="20"/>
          <w:szCs w:val="20"/>
        </w:rPr>
        <w:t>dofinansowan</w:t>
      </w:r>
      <w:r w:rsidR="00086F2B">
        <w:rPr>
          <w:rFonts w:cstheme="minorHAnsi"/>
          <w:sz w:val="20"/>
          <w:szCs w:val="20"/>
        </w:rPr>
        <w:t>ie</w:t>
      </w:r>
      <w:r w:rsidRPr="00F94F70">
        <w:rPr>
          <w:rFonts w:cstheme="minorHAnsi"/>
          <w:sz w:val="20"/>
          <w:szCs w:val="20"/>
        </w:rPr>
        <w:t xml:space="preserve"> ze środków publicznych</w:t>
      </w:r>
      <w:r w:rsidR="00086F2B">
        <w:rPr>
          <w:rFonts w:cstheme="minorHAnsi"/>
          <w:sz w:val="20"/>
          <w:szCs w:val="20"/>
        </w:rPr>
        <w:t xml:space="preserve"> na instalacje OZE</w:t>
      </w:r>
      <w:r w:rsidRPr="00F94F70">
        <w:rPr>
          <w:rFonts w:cstheme="minorHAnsi"/>
          <w:sz w:val="20"/>
          <w:szCs w:val="20"/>
        </w:rPr>
        <w:t xml:space="preserve">, w tym </w:t>
      </w:r>
      <w:r w:rsidR="00086F2B">
        <w:rPr>
          <w:rFonts w:cstheme="minorHAnsi"/>
          <w:sz w:val="20"/>
          <w:szCs w:val="20"/>
        </w:rPr>
        <w:t xml:space="preserve">ze </w:t>
      </w:r>
      <w:r w:rsidRPr="00F94F70">
        <w:rPr>
          <w:rFonts w:cstheme="minorHAnsi"/>
          <w:sz w:val="20"/>
          <w:szCs w:val="20"/>
        </w:rPr>
        <w:t>środków EFRR. Zgodnie z opinią IZ FEdP 2021-2027 „</w:t>
      </w:r>
      <w:r w:rsidRPr="00D8664D">
        <w:rPr>
          <w:rFonts w:cstheme="minorHAnsi"/>
          <w:i/>
          <w:sz w:val="20"/>
          <w:szCs w:val="20"/>
        </w:rPr>
        <w:t>wymiana elementu instalacji fotowoltaicznej na element poprawiający parametry jakościowe (element o parametrach identycznych lub lepszych) nie powinien być traktowany jako naruszenie trwałości projektu. W przypadku gdy, w celu podłączenia magazynu energii, konieczna będzie wymiana posiadanego inwertera na inwerter hybrydowy, to koszt takiego inwertera, w przypadku instalacji fotowoltaicznej dofinansowanej ze środków publicznych, nie może stanowić kosztu kwalifikowalnego w ramach grantu, gdyż byłoby to niezgodne z zasadą podwójnego finansowania. W takim wypadku Grantobiorca powinien wymienić inwerter z własnych środków.”</w:t>
      </w:r>
    </w:p>
    <w:p w14:paraId="2D866244" w14:textId="77777777" w:rsidR="00B45A17" w:rsidRPr="00F94F70" w:rsidRDefault="00B45A17" w:rsidP="00B45A17">
      <w:pPr>
        <w:spacing w:after="0" w:line="276" w:lineRule="auto"/>
        <w:ind w:left="720"/>
        <w:jc w:val="both"/>
        <w:rPr>
          <w:rFonts w:cstheme="minorHAnsi"/>
          <w:sz w:val="20"/>
          <w:szCs w:val="20"/>
        </w:rPr>
      </w:pPr>
    </w:p>
    <w:p w14:paraId="177496C2"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7.</w:t>
      </w:r>
    </w:p>
    <w:p w14:paraId="6EC851F6" w14:textId="77777777" w:rsidR="00B45A17" w:rsidRPr="00F94F70" w:rsidRDefault="00B45A17" w:rsidP="00B45A17">
      <w:pPr>
        <w:numPr>
          <w:ilvl w:val="0"/>
          <w:numId w:val="61"/>
        </w:numPr>
        <w:spacing w:after="0" w:line="276" w:lineRule="auto"/>
        <w:jc w:val="both"/>
        <w:rPr>
          <w:rFonts w:cstheme="minorHAnsi"/>
          <w:sz w:val="20"/>
          <w:szCs w:val="20"/>
        </w:rPr>
      </w:pPr>
      <w:r w:rsidRPr="00F94F70">
        <w:rPr>
          <w:rFonts w:cstheme="minorHAnsi"/>
          <w:sz w:val="20"/>
          <w:szCs w:val="20"/>
        </w:rPr>
        <w:t xml:space="preserve">Wysokość Grantu dla Grantobiorcy na realizację Inwestycji nie może przekroczyć 85% kosztów kwalifikowalnych związanych z daną Inwestycją. </w:t>
      </w:r>
    </w:p>
    <w:p w14:paraId="15FD4122" w14:textId="77777777" w:rsidR="00B45A17" w:rsidRPr="00F94F70" w:rsidRDefault="00B45A17" w:rsidP="00B45A17">
      <w:pPr>
        <w:numPr>
          <w:ilvl w:val="0"/>
          <w:numId w:val="61"/>
        </w:numPr>
        <w:spacing w:after="0" w:line="276" w:lineRule="auto"/>
        <w:ind w:left="714" w:hanging="357"/>
        <w:jc w:val="both"/>
        <w:rPr>
          <w:rFonts w:eastAsia="Times New Roman" w:cstheme="minorHAnsi"/>
          <w:sz w:val="20"/>
          <w:szCs w:val="20"/>
          <w:lang w:eastAsia="pl-PL"/>
        </w:rPr>
      </w:pPr>
      <w:r w:rsidRPr="00F94F70">
        <w:rPr>
          <w:rFonts w:eastAsia="Times New Roman" w:cstheme="minorHAnsi"/>
          <w:sz w:val="20"/>
          <w:szCs w:val="20"/>
          <w:lang w:eastAsia="pl-PL"/>
        </w:rPr>
        <w:t>Do kosztów kwalifikowalnych zalicza się jedynie wydatki uznane za niezbędne i uzasadnione z punktu widzenia realizacji celu Projektu grantowego ponoszone przez Grantobiorcę.</w:t>
      </w:r>
    </w:p>
    <w:p w14:paraId="2FB86515" w14:textId="77777777" w:rsidR="00B45A17" w:rsidRPr="00F94F70" w:rsidRDefault="00B45A17" w:rsidP="00B45A17">
      <w:pPr>
        <w:numPr>
          <w:ilvl w:val="0"/>
          <w:numId w:val="61"/>
        </w:numPr>
        <w:spacing w:after="0" w:line="276" w:lineRule="auto"/>
        <w:ind w:left="714" w:hanging="357"/>
        <w:jc w:val="both"/>
        <w:rPr>
          <w:rFonts w:eastAsia="Times New Roman" w:cstheme="minorHAnsi"/>
          <w:sz w:val="20"/>
          <w:szCs w:val="20"/>
          <w:lang w:eastAsia="pl-PL"/>
        </w:rPr>
      </w:pPr>
      <w:r w:rsidRPr="00F94F70">
        <w:rPr>
          <w:rFonts w:eastAsia="Times New Roman" w:cstheme="minorHAnsi"/>
          <w:sz w:val="20"/>
          <w:szCs w:val="20"/>
          <w:lang w:eastAsia="pl-PL"/>
        </w:rPr>
        <w:t>Katalog kosztów kwalifikowalnych obejmuje:</w:t>
      </w:r>
    </w:p>
    <w:p w14:paraId="500AA527" w14:textId="77777777" w:rsidR="00B45A17" w:rsidRPr="00F94F70" w:rsidRDefault="00B45A17" w:rsidP="00B45A17">
      <w:pPr>
        <w:numPr>
          <w:ilvl w:val="1"/>
          <w:numId w:val="61"/>
        </w:numPr>
        <w:spacing w:after="0" w:line="276" w:lineRule="auto"/>
        <w:jc w:val="both"/>
        <w:rPr>
          <w:rFonts w:eastAsia="Times New Roman" w:cstheme="minorHAnsi"/>
          <w:sz w:val="20"/>
          <w:szCs w:val="20"/>
          <w:lang w:eastAsia="pl-PL"/>
        </w:rPr>
      </w:pPr>
      <w:r w:rsidRPr="00F94F70">
        <w:rPr>
          <w:rFonts w:eastAsia="Times New Roman" w:cstheme="minorHAnsi"/>
          <w:sz w:val="20"/>
          <w:szCs w:val="20"/>
          <w:lang w:eastAsia="pl-PL"/>
        </w:rPr>
        <w:t xml:space="preserve">wydatki poniesione na zakup i montaż magazynu energii elektrycznej – grantem mogą zostać objęte: </w:t>
      </w:r>
    </w:p>
    <w:p w14:paraId="436EB0CB" w14:textId="2F77AA4C" w:rsidR="00B45A17" w:rsidRPr="00F94F70" w:rsidRDefault="00B45A17" w:rsidP="00B45A17">
      <w:pPr>
        <w:numPr>
          <w:ilvl w:val="2"/>
          <w:numId w:val="61"/>
        </w:numPr>
        <w:spacing w:after="0" w:line="276" w:lineRule="auto"/>
        <w:jc w:val="both"/>
        <w:rPr>
          <w:rFonts w:eastAsia="Times New Roman" w:cstheme="minorHAnsi"/>
          <w:sz w:val="20"/>
          <w:szCs w:val="20"/>
          <w:lang w:eastAsia="pl-PL"/>
        </w:rPr>
      </w:pPr>
      <w:r w:rsidRPr="00F94F70">
        <w:rPr>
          <w:rFonts w:eastAsia="Times New Roman" w:cstheme="minorHAnsi"/>
          <w:sz w:val="20"/>
          <w:szCs w:val="20"/>
          <w:lang w:eastAsia="pl-PL"/>
        </w:rPr>
        <w:t>magazyny energii elektrycznej dostosowane do ilości energii elektrycznej produkowanej w instalacji fotowoltaicznej, a więc których pojemność nie jest wyższa</w:t>
      </w:r>
      <w:r w:rsidR="00086F2B">
        <w:rPr>
          <w:rFonts w:eastAsia="Times New Roman" w:cstheme="minorHAnsi"/>
          <w:sz w:val="20"/>
          <w:szCs w:val="20"/>
          <w:lang w:eastAsia="pl-PL"/>
        </w:rPr>
        <w:t xml:space="preserve"> niż 150</w:t>
      </w:r>
      <w:r w:rsidR="00EB420B">
        <w:rPr>
          <w:rFonts w:eastAsia="Times New Roman" w:cstheme="minorHAnsi"/>
          <w:sz w:val="20"/>
          <w:szCs w:val="20"/>
          <w:lang w:eastAsia="pl-PL"/>
        </w:rPr>
        <w:t xml:space="preserve"> </w:t>
      </w:r>
      <w:r w:rsidR="00086F2B">
        <w:rPr>
          <w:rFonts w:eastAsia="Times New Roman" w:cstheme="minorHAnsi"/>
          <w:sz w:val="20"/>
          <w:szCs w:val="20"/>
          <w:lang w:eastAsia="pl-PL"/>
        </w:rPr>
        <w:t>%</w:t>
      </w:r>
      <w:r w:rsidRPr="00F94F70">
        <w:rPr>
          <w:rFonts w:eastAsia="Times New Roman" w:cstheme="minorHAnsi"/>
          <w:sz w:val="20"/>
          <w:szCs w:val="20"/>
          <w:lang w:eastAsia="pl-PL"/>
        </w:rPr>
        <w:t xml:space="preserve"> produkcji energii elektrycznej w posiadanej instalacji fotowoltaicznej, </w:t>
      </w:r>
    </w:p>
    <w:p w14:paraId="08813D9B" w14:textId="1E175BB6" w:rsidR="00B45A17" w:rsidRPr="00F94F70" w:rsidRDefault="00B45A17" w:rsidP="00B45A17">
      <w:pPr>
        <w:numPr>
          <w:ilvl w:val="2"/>
          <w:numId w:val="61"/>
        </w:numPr>
        <w:spacing w:after="0" w:line="276" w:lineRule="auto"/>
        <w:jc w:val="both"/>
        <w:rPr>
          <w:rFonts w:eastAsia="Times New Roman" w:cstheme="minorHAnsi"/>
          <w:sz w:val="20"/>
          <w:szCs w:val="20"/>
          <w:lang w:eastAsia="pl-PL"/>
        </w:rPr>
      </w:pPr>
      <w:r w:rsidRPr="00F94F70">
        <w:rPr>
          <w:rFonts w:eastAsia="Times New Roman" w:cstheme="minorHAnsi"/>
          <w:sz w:val="20"/>
          <w:szCs w:val="20"/>
          <w:lang w:eastAsia="pl-PL"/>
        </w:rPr>
        <w:lastRenderedPageBreak/>
        <w:t xml:space="preserve">inwertery umożliwiające podłączenie magazynu energii, o ile posiadana instalacja fotowoltaiczna nie jest wyposażona w taki inwerter z uwzględnieniem zapisów  </w:t>
      </w:r>
      <w:r w:rsidRPr="00F94F70">
        <w:rPr>
          <w:rFonts w:cstheme="minorHAnsi"/>
          <w:sz w:val="20"/>
          <w:szCs w:val="20"/>
        </w:rPr>
        <w:t>§ 6.</w:t>
      </w:r>
    </w:p>
    <w:p w14:paraId="61251F53" w14:textId="77777777" w:rsidR="00B45A17" w:rsidRPr="00F94F70" w:rsidRDefault="00B45A17" w:rsidP="00B45A17">
      <w:pPr>
        <w:numPr>
          <w:ilvl w:val="1"/>
          <w:numId w:val="61"/>
        </w:numPr>
        <w:spacing w:after="0" w:line="276" w:lineRule="auto"/>
        <w:contextualSpacing/>
        <w:jc w:val="both"/>
        <w:rPr>
          <w:rFonts w:eastAsia="Times New Roman" w:cstheme="minorHAnsi"/>
          <w:sz w:val="20"/>
          <w:szCs w:val="20"/>
          <w:lang w:eastAsia="pl-PL"/>
        </w:rPr>
      </w:pPr>
      <w:r w:rsidRPr="00F94F70">
        <w:rPr>
          <w:rFonts w:eastAsia="Times New Roman" w:cstheme="minorHAnsi"/>
          <w:sz w:val="20"/>
          <w:szCs w:val="20"/>
          <w:lang w:eastAsia="pl-PL"/>
        </w:rPr>
        <w:t xml:space="preserve">wydatki poniesione na zakup i montaż magazynu ciepła – grantem mogą zostać objęte: </w:t>
      </w:r>
    </w:p>
    <w:p w14:paraId="682F9FF2" w14:textId="77777777" w:rsidR="00B45A17" w:rsidRPr="00F94F70" w:rsidRDefault="00B45A17" w:rsidP="00B45A17">
      <w:pPr>
        <w:numPr>
          <w:ilvl w:val="2"/>
          <w:numId w:val="61"/>
        </w:numPr>
        <w:spacing w:after="0" w:line="276" w:lineRule="auto"/>
        <w:contextualSpacing/>
        <w:jc w:val="both"/>
        <w:rPr>
          <w:rFonts w:eastAsia="Times New Roman" w:cstheme="minorHAnsi"/>
          <w:sz w:val="20"/>
          <w:szCs w:val="20"/>
          <w:lang w:eastAsia="pl-PL"/>
        </w:rPr>
      </w:pPr>
      <w:r w:rsidRPr="00F94F70">
        <w:rPr>
          <w:rFonts w:eastAsia="Times New Roman" w:cstheme="minorHAnsi"/>
          <w:sz w:val="20"/>
          <w:szCs w:val="20"/>
          <w:lang w:eastAsia="pl-PL"/>
        </w:rPr>
        <w:t xml:space="preserve">zasobniki c.w.u zasilane przez pompę ciepła lub kolektory słoneczne, </w:t>
      </w:r>
    </w:p>
    <w:p w14:paraId="0617FD3B" w14:textId="77777777" w:rsidR="00B45A17" w:rsidRPr="00F94F70" w:rsidRDefault="00B45A17" w:rsidP="00B45A17">
      <w:pPr>
        <w:numPr>
          <w:ilvl w:val="2"/>
          <w:numId w:val="61"/>
        </w:numPr>
        <w:spacing w:after="0" w:line="276" w:lineRule="auto"/>
        <w:contextualSpacing/>
        <w:jc w:val="both"/>
        <w:rPr>
          <w:rFonts w:eastAsia="Times New Roman" w:cstheme="minorHAnsi"/>
          <w:sz w:val="20"/>
          <w:szCs w:val="20"/>
          <w:lang w:eastAsia="pl-PL"/>
        </w:rPr>
      </w:pPr>
      <w:r w:rsidRPr="00F94F70">
        <w:rPr>
          <w:rFonts w:eastAsia="Times New Roman" w:cstheme="minorHAnsi"/>
          <w:sz w:val="20"/>
          <w:szCs w:val="20"/>
          <w:lang w:eastAsia="pl-PL"/>
        </w:rPr>
        <w:t xml:space="preserve">zasobniki c.w.u z grzałką elektryczną, zasilaną z instalacji fotowoltaicznej, </w:t>
      </w:r>
    </w:p>
    <w:p w14:paraId="615A6CA4" w14:textId="77777777" w:rsidR="00B45A17" w:rsidRPr="00F94F70" w:rsidRDefault="00B45A17" w:rsidP="00B45A17">
      <w:pPr>
        <w:numPr>
          <w:ilvl w:val="2"/>
          <w:numId w:val="61"/>
        </w:numPr>
        <w:spacing w:after="0" w:line="276" w:lineRule="auto"/>
        <w:contextualSpacing/>
        <w:jc w:val="both"/>
        <w:rPr>
          <w:rFonts w:eastAsia="Times New Roman" w:cstheme="minorHAnsi"/>
          <w:sz w:val="20"/>
          <w:szCs w:val="20"/>
          <w:lang w:eastAsia="pl-PL"/>
        </w:rPr>
      </w:pPr>
      <w:r w:rsidRPr="00F94F70">
        <w:rPr>
          <w:rFonts w:eastAsia="Times New Roman" w:cstheme="minorHAnsi"/>
          <w:sz w:val="20"/>
          <w:szCs w:val="20"/>
          <w:lang w:eastAsia="pl-PL"/>
        </w:rPr>
        <w:t xml:space="preserve">bufory ciepła zasilane przez pompę ciepła lub kolektory słoneczne, </w:t>
      </w:r>
    </w:p>
    <w:p w14:paraId="6506AFDC" w14:textId="77777777" w:rsidR="00B45A17" w:rsidRPr="00F94F70" w:rsidRDefault="00B45A17" w:rsidP="00B45A17">
      <w:pPr>
        <w:numPr>
          <w:ilvl w:val="2"/>
          <w:numId w:val="61"/>
        </w:numPr>
        <w:spacing w:after="0" w:line="276" w:lineRule="auto"/>
        <w:contextualSpacing/>
        <w:jc w:val="both"/>
        <w:rPr>
          <w:rFonts w:eastAsia="Times New Roman" w:cstheme="minorHAnsi"/>
          <w:sz w:val="20"/>
          <w:szCs w:val="20"/>
          <w:lang w:eastAsia="pl-PL"/>
        </w:rPr>
      </w:pPr>
      <w:r w:rsidRPr="00F94F70">
        <w:rPr>
          <w:rFonts w:eastAsia="Times New Roman" w:cstheme="minorHAnsi"/>
          <w:sz w:val="20"/>
          <w:szCs w:val="20"/>
          <w:lang w:eastAsia="pl-PL"/>
        </w:rPr>
        <w:t>bufory ciepła z grzałką elektryczną, zasilaną z instalacji fotowoltaicznej,</w:t>
      </w:r>
    </w:p>
    <w:p w14:paraId="4C95746C" w14:textId="77777777" w:rsidR="00B45A17" w:rsidRPr="00F94F70" w:rsidRDefault="00B45A17" w:rsidP="00B45A17">
      <w:pPr>
        <w:numPr>
          <w:ilvl w:val="2"/>
          <w:numId w:val="61"/>
        </w:numPr>
        <w:spacing w:after="0" w:line="276" w:lineRule="auto"/>
        <w:contextualSpacing/>
        <w:jc w:val="both"/>
        <w:rPr>
          <w:rFonts w:eastAsia="Times New Roman" w:cstheme="minorHAnsi"/>
          <w:sz w:val="20"/>
          <w:szCs w:val="20"/>
          <w:lang w:eastAsia="pl-PL"/>
        </w:rPr>
      </w:pPr>
      <w:r w:rsidRPr="00F94F70">
        <w:rPr>
          <w:rFonts w:eastAsia="Times New Roman" w:cstheme="minorHAnsi"/>
          <w:sz w:val="20"/>
          <w:szCs w:val="20"/>
          <w:lang w:eastAsia="pl-PL"/>
        </w:rPr>
        <w:t>bufory ciepła wraz z zasobnikiem c.w.u. stanowiące jedno kompletne urządzenie.</w:t>
      </w:r>
    </w:p>
    <w:p w14:paraId="09B7E493" w14:textId="01261D94" w:rsidR="006964BA" w:rsidRPr="006964BA" w:rsidRDefault="00B45A17" w:rsidP="00D8664D">
      <w:pPr>
        <w:numPr>
          <w:ilvl w:val="0"/>
          <w:numId w:val="61"/>
        </w:numPr>
        <w:spacing w:after="0" w:line="276" w:lineRule="auto"/>
        <w:ind w:left="714" w:hanging="357"/>
        <w:jc w:val="both"/>
        <w:rPr>
          <w:rFonts w:cstheme="minorHAnsi"/>
          <w:sz w:val="20"/>
          <w:szCs w:val="20"/>
        </w:rPr>
      </w:pPr>
      <w:r w:rsidRPr="00F94F70">
        <w:rPr>
          <w:rFonts w:cstheme="minorHAnsi"/>
          <w:sz w:val="20"/>
          <w:szCs w:val="20"/>
        </w:rPr>
        <w:t>Podatek VAT stanowi koszt kwalifikowalny</w:t>
      </w:r>
      <w:r w:rsidR="006964BA">
        <w:rPr>
          <w:rFonts w:cstheme="minorHAnsi"/>
          <w:sz w:val="20"/>
          <w:szCs w:val="20"/>
        </w:rPr>
        <w:t xml:space="preserve"> o ile Grantobiorca nie ma prawnej możliwości </w:t>
      </w:r>
      <w:r w:rsidR="006964BA" w:rsidRPr="006964BA">
        <w:rPr>
          <w:rFonts w:cstheme="minorHAnsi"/>
          <w:sz w:val="20"/>
          <w:szCs w:val="20"/>
        </w:rPr>
        <w:t>odzyskan</w:t>
      </w:r>
      <w:r w:rsidR="006964BA">
        <w:rPr>
          <w:rFonts w:cstheme="minorHAnsi"/>
          <w:sz w:val="20"/>
          <w:szCs w:val="20"/>
        </w:rPr>
        <w:t xml:space="preserve">ia go </w:t>
      </w:r>
      <w:r w:rsidR="006964BA" w:rsidRPr="006964BA">
        <w:rPr>
          <w:rFonts w:cstheme="minorHAnsi"/>
          <w:sz w:val="20"/>
          <w:szCs w:val="20"/>
        </w:rPr>
        <w:t xml:space="preserve">na podstawie przepisów krajowych </w:t>
      </w:r>
    </w:p>
    <w:p w14:paraId="467E1421" w14:textId="77777777" w:rsidR="00B45A17" w:rsidRPr="00F94F70" w:rsidRDefault="00B45A17" w:rsidP="00B45A17">
      <w:pPr>
        <w:numPr>
          <w:ilvl w:val="0"/>
          <w:numId w:val="61"/>
        </w:numPr>
        <w:spacing w:after="0" w:line="276" w:lineRule="auto"/>
        <w:ind w:left="714" w:hanging="357"/>
        <w:jc w:val="both"/>
        <w:rPr>
          <w:rFonts w:cstheme="minorHAnsi"/>
          <w:sz w:val="20"/>
          <w:szCs w:val="20"/>
        </w:rPr>
      </w:pPr>
      <w:r w:rsidRPr="00F94F70">
        <w:rPr>
          <w:rFonts w:cstheme="minorHAnsi"/>
          <w:sz w:val="20"/>
          <w:szCs w:val="20"/>
        </w:rPr>
        <w:t>Maksymalne wartości kosztów kwalifikowalnych w ramach naboru:</w:t>
      </w:r>
    </w:p>
    <w:p w14:paraId="6DD705C9" w14:textId="7C44210D" w:rsidR="00B45A17" w:rsidRPr="00F94F70" w:rsidRDefault="00B45A17" w:rsidP="00B45A17">
      <w:pPr>
        <w:numPr>
          <w:ilvl w:val="1"/>
          <w:numId w:val="61"/>
        </w:numPr>
        <w:spacing w:after="0" w:line="276" w:lineRule="auto"/>
        <w:jc w:val="both"/>
        <w:rPr>
          <w:rFonts w:cstheme="minorHAnsi"/>
          <w:b/>
          <w:sz w:val="20"/>
          <w:szCs w:val="20"/>
        </w:rPr>
      </w:pPr>
      <w:r w:rsidRPr="00F94F70">
        <w:rPr>
          <w:rFonts w:cstheme="minorHAnsi"/>
          <w:b/>
          <w:sz w:val="20"/>
          <w:szCs w:val="20"/>
        </w:rPr>
        <w:t>Magazyn energii elektrycznej – kwalifikowany koszt za zakup i montaż magazynu – za każdą 1 kW pojemności nie może przekroczyć 6 tys. zł</w:t>
      </w:r>
      <w:r w:rsidR="006964BA">
        <w:rPr>
          <w:rFonts w:cstheme="minorHAnsi"/>
          <w:b/>
          <w:sz w:val="20"/>
          <w:szCs w:val="20"/>
        </w:rPr>
        <w:t xml:space="preserve"> brutto</w:t>
      </w:r>
    </w:p>
    <w:p w14:paraId="6D05DB04" w14:textId="469DCB5A" w:rsidR="00B45A17" w:rsidRPr="00F94F70" w:rsidRDefault="00B45A17" w:rsidP="00B45A17">
      <w:pPr>
        <w:numPr>
          <w:ilvl w:val="1"/>
          <w:numId w:val="61"/>
        </w:numPr>
        <w:spacing w:after="0" w:line="276" w:lineRule="auto"/>
        <w:jc w:val="both"/>
        <w:rPr>
          <w:rFonts w:cstheme="minorHAnsi"/>
          <w:b/>
          <w:sz w:val="20"/>
          <w:szCs w:val="20"/>
        </w:rPr>
      </w:pPr>
      <w:r w:rsidRPr="00F94F70">
        <w:rPr>
          <w:rFonts w:cstheme="minorHAnsi"/>
          <w:b/>
          <w:sz w:val="20"/>
          <w:szCs w:val="20"/>
        </w:rPr>
        <w:t>Magazyn ciepła – kwalifikowany koszt za zakup i montaż zasobnika c.w.u./ buforu ciepła, nie może przekroczyć 6 tys. zł.</w:t>
      </w:r>
      <w:r w:rsidR="006964BA">
        <w:rPr>
          <w:rFonts w:cstheme="minorHAnsi"/>
          <w:b/>
          <w:sz w:val="20"/>
          <w:szCs w:val="20"/>
        </w:rPr>
        <w:t xml:space="preserve"> brutto</w:t>
      </w:r>
    </w:p>
    <w:p w14:paraId="14B010FB" w14:textId="77777777" w:rsidR="00B45A17" w:rsidRPr="00F94F70" w:rsidRDefault="00B45A17" w:rsidP="00B45A17">
      <w:pPr>
        <w:numPr>
          <w:ilvl w:val="0"/>
          <w:numId w:val="61"/>
        </w:numPr>
        <w:spacing w:after="0" w:line="276" w:lineRule="auto"/>
        <w:ind w:left="714" w:hanging="357"/>
        <w:jc w:val="both"/>
        <w:rPr>
          <w:rFonts w:cstheme="minorHAnsi"/>
          <w:sz w:val="20"/>
          <w:szCs w:val="20"/>
        </w:rPr>
      </w:pPr>
      <w:r w:rsidRPr="00F94F70">
        <w:rPr>
          <w:rFonts w:cstheme="minorHAnsi"/>
          <w:sz w:val="20"/>
          <w:szCs w:val="20"/>
        </w:rPr>
        <w:t>Grantobiorca zobowiązuje się do pokrycia kosztów przekraczających wysokość przyznanego Grantu i 100% kosztów niekwalifikowalnych, które mogą wystąpić w trakcie realizacji Inwestycji.</w:t>
      </w:r>
    </w:p>
    <w:p w14:paraId="41882FA5" w14:textId="77777777" w:rsidR="00B45A17" w:rsidRPr="00F94F70" w:rsidRDefault="00B45A17" w:rsidP="00B45A17">
      <w:pPr>
        <w:numPr>
          <w:ilvl w:val="0"/>
          <w:numId w:val="61"/>
        </w:numPr>
        <w:spacing w:after="0" w:line="276" w:lineRule="auto"/>
        <w:ind w:left="714" w:hanging="357"/>
        <w:jc w:val="both"/>
        <w:rPr>
          <w:rFonts w:cstheme="minorHAnsi"/>
          <w:sz w:val="20"/>
          <w:szCs w:val="20"/>
        </w:rPr>
      </w:pPr>
      <w:r w:rsidRPr="00F94F70">
        <w:rPr>
          <w:rFonts w:cstheme="minorHAnsi"/>
          <w:sz w:val="20"/>
          <w:szCs w:val="20"/>
        </w:rPr>
        <w:t>Wartość Grantu uzależniona jest od mocy magazynu.</w:t>
      </w:r>
    </w:p>
    <w:p w14:paraId="2098AB34" w14:textId="77777777" w:rsidR="00B45A17" w:rsidRPr="00F94F70" w:rsidRDefault="00B45A17" w:rsidP="00B45A17">
      <w:pPr>
        <w:spacing w:after="0" w:line="276" w:lineRule="auto"/>
        <w:ind w:left="714"/>
        <w:jc w:val="both"/>
        <w:rPr>
          <w:rFonts w:cstheme="minorHAnsi"/>
          <w:sz w:val="20"/>
          <w:szCs w:val="20"/>
        </w:rPr>
      </w:pPr>
    </w:p>
    <w:p w14:paraId="1BECB0B3"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8.</w:t>
      </w:r>
    </w:p>
    <w:p w14:paraId="62438F74" w14:textId="6361EAD8" w:rsidR="00B45A17" w:rsidRPr="00F94F70" w:rsidRDefault="00B45A17" w:rsidP="00B45A17">
      <w:pPr>
        <w:numPr>
          <w:ilvl w:val="0"/>
          <w:numId w:val="19"/>
        </w:numPr>
        <w:spacing w:after="0" w:line="276" w:lineRule="auto"/>
        <w:jc w:val="both"/>
        <w:rPr>
          <w:rFonts w:cstheme="minorHAnsi"/>
          <w:sz w:val="20"/>
          <w:szCs w:val="20"/>
        </w:rPr>
      </w:pPr>
      <w:r w:rsidRPr="00F94F70">
        <w:rPr>
          <w:rFonts w:cstheme="minorHAnsi"/>
          <w:sz w:val="20"/>
          <w:szCs w:val="20"/>
        </w:rPr>
        <w:t xml:space="preserve">W celu uniknięcia podwójnego finansowania, Grantobiorca </w:t>
      </w:r>
      <w:r w:rsidRPr="00F94F70">
        <w:rPr>
          <w:rFonts w:eastAsia="Times New Roman" w:cstheme="minorHAnsi"/>
          <w:sz w:val="20"/>
          <w:szCs w:val="20"/>
          <w:lang w:eastAsia="pl-PL"/>
        </w:rPr>
        <w:t xml:space="preserve">nie może wykorzystać Grantu na sfinansowanie montażu magazynu, w przypadku którego uzyskał uprzednio dofinansowanie </w:t>
      </w:r>
      <w:r w:rsidRPr="00F94F70">
        <w:rPr>
          <w:rFonts w:cstheme="minorHAnsi"/>
          <w:sz w:val="20"/>
          <w:szCs w:val="20"/>
        </w:rPr>
        <w:t>z jakichkolwiek środków krajowych</w:t>
      </w:r>
      <w:r w:rsidR="006964BA">
        <w:rPr>
          <w:rFonts w:cstheme="minorHAnsi"/>
          <w:sz w:val="20"/>
          <w:szCs w:val="20"/>
        </w:rPr>
        <w:t xml:space="preserve"> lub</w:t>
      </w:r>
      <w:r w:rsidRPr="00F94F70">
        <w:rPr>
          <w:rFonts w:cstheme="minorHAnsi"/>
          <w:sz w:val="20"/>
          <w:szCs w:val="20"/>
        </w:rPr>
        <w:t>zagranicznych</w:t>
      </w:r>
      <w:r w:rsidR="006964BA">
        <w:rPr>
          <w:rFonts w:cstheme="minorHAnsi"/>
          <w:sz w:val="20"/>
          <w:szCs w:val="20"/>
        </w:rPr>
        <w:t xml:space="preserve">. Grantobiorca jest zobowiązany </w:t>
      </w:r>
      <w:r w:rsidRPr="00F94F70">
        <w:rPr>
          <w:rFonts w:cstheme="minorHAnsi"/>
          <w:sz w:val="20"/>
          <w:szCs w:val="20"/>
        </w:rPr>
        <w:t xml:space="preserve"> zadeklar</w:t>
      </w:r>
      <w:r w:rsidR="006964BA">
        <w:rPr>
          <w:rFonts w:cstheme="minorHAnsi"/>
          <w:sz w:val="20"/>
          <w:szCs w:val="20"/>
        </w:rPr>
        <w:t>ować,</w:t>
      </w:r>
      <w:r w:rsidRPr="00F94F70">
        <w:rPr>
          <w:rFonts w:cstheme="minorHAnsi"/>
          <w:sz w:val="20"/>
          <w:szCs w:val="20"/>
        </w:rPr>
        <w:t xml:space="preserve"> że o dodatkowe dofinansowanie nie będzie się starać w przyszłości (dotyczy dofinansowanej części inwestycji).</w:t>
      </w:r>
    </w:p>
    <w:p w14:paraId="54E33978" w14:textId="77777777" w:rsidR="00B45A17" w:rsidRPr="00F94F70" w:rsidRDefault="00B45A17" w:rsidP="00B45A17">
      <w:pPr>
        <w:numPr>
          <w:ilvl w:val="0"/>
          <w:numId w:val="19"/>
        </w:numPr>
        <w:spacing w:after="0" w:line="276" w:lineRule="auto"/>
        <w:jc w:val="both"/>
        <w:rPr>
          <w:rFonts w:cstheme="minorHAnsi"/>
          <w:sz w:val="20"/>
          <w:szCs w:val="20"/>
        </w:rPr>
      </w:pPr>
      <w:r w:rsidRPr="00F94F70">
        <w:rPr>
          <w:rFonts w:cstheme="minorHAnsi"/>
          <w:sz w:val="20"/>
          <w:szCs w:val="20"/>
        </w:rPr>
        <w:t>Nie jest możliwe uzyskanie Grantu na Inwestycję, która została zakończona (faktury przedstawione do rozliczenia przez Grantobiorcę muszą być wystawione po podpisaniu Umowy o powierzenie Grantu).</w:t>
      </w:r>
    </w:p>
    <w:p w14:paraId="2C2092C0" w14:textId="77777777" w:rsidR="00B45A17" w:rsidRPr="00F94F70" w:rsidRDefault="00B45A17" w:rsidP="00B45A17">
      <w:pPr>
        <w:spacing w:after="0" w:line="276" w:lineRule="auto"/>
        <w:rPr>
          <w:rFonts w:cstheme="minorHAnsi"/>
          <w:b/>
          <w:bCs/>
          <w:sz w:val="20"/>
          <w:szCs w:val="20"/>
        </w:rPr>
      </w:pPr>
    </w:p>
    <w:p w14:paraId="78AAA7A3" w14:textId="77777777" w:rsidR="00B45A17" w:rsidRPr="00F94F70" w:rsidRDefault="00B45A17" w:rsidP="00B45A17">
      <w:pPr>
        <w:keepNext/>
        <w:keepLines/>
        <w:numPr>
          <w:ilvl w:val="0"/>
          <w:numId w:val="11"/>
        </w:numPr>
        <w:spacing w:after="0" w:line="276" w:lineRule="auto"/>
        <w:ind w:left="426" w:firstLine="0"/>
        <w:jc w:val="center"/>
        <w:outlineLvl w:val="0"/>
        <w:rPr>
          <w:rFonts w:eastAsiaTheme="majorEastAsia" w:cstheme="minorHAnsi"/>
          <w:b/>
          <w:bCs/>
          <w:color w:val="2F5496" w:themeColor="accent1" w:themeShade="BF"/>
          <w:sz w:val="20"/>
          <w:szCs w:val="20"/>
        </w:rPr>
      </w:pPr>
      <w:bookmarkStart w:id="9" w:name="_Toc153176523"/>
      <w:bookmarkStart w:id="10" w:name="_Toc190763790"/>
      <w:r w:rsidRPr="00F94F70">
        <w:rPr>
          <w:rFonts w:eastAsiaTheme="majorEastAsia" w:cstheme="minorHAnsi"/>
          <w:b/>
          <w:bCs/>
          <w:color w:val="2F5496" w:themeColor="accent1" w:themeShade="BF"/>
          <w:sz w:val="20"/>
          <w:szCs w:val="20"/>
        </w:rPr>
        <w:t>Definicja Grantobiorcy</w:t>
      </w:r>
      <w:bookmarkEnd w:id="9"/>
      <w:bookmarkEnd w:id="10"/>
    </w:p>
    <w:p w14:paraId="5A8A6E46"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9.</w:t>
      </w:r>
    </w:p>
    <w:p w14:paraId="0BB55E48" w14:textId="77777777" w:rsidR="00B45A17" w:rsidRPr="00F94F70" w:rsidRDefault="00B45A17" w:rsidP="00B45A17">
      <w:pPr>
        <w:numPr>
          <w:ilvl w:val="0"/>
          <w:numId w:val="20"/>
        </w:numPr>
        <w:spacing w:after="0" w:line="276" w:lineRule="auto"/>
        <w:jc w:val="both"/>
        <w:rPr>
          <w:rFonts w:cstheme="minorHAnsi"/>
          <w:sz w:val="20"/>
          <w:szCs w:val="20"/>
        </w:rPr>
      </w:pPr>
      <w:r w:rsidRPr="00F94F70">
        <w:rPr>
          <w:rFonts w:cstheme="minorHAnsi"/>
          <w:sz w:val="20"/>
          <w:szCs w:val="20"/>
        </w:rPr>
        <w:t>O Grant mogą wnioskować osoby fizyczne</w:t>
      </w:r>
      <w:r w:rsidRPr="00F94F70">
        <w:rPr>
          <w:rFonts w:cstheme="minorHAnsi"/>
          <w:sz w:val="20"/>
          <w:szCs w:val="20"/>
          <w:vertAlign w:val="superscript"/>
        </w:rPr>
        <w:footnoteReference w:id="1"/>
      </w:r>
      <w:r w:rsidRPr="00F94F70">
        <w:rPr>
          <w:rFonts w:cstheme="minorHAnsi"/>
          <w:sz w:val="20"/>
          <w:szCs w:val="20"/>
        </w:rPr>
        <w:t xml:space="preserve"> posiadające prawo do dysponowania zamieszkałą nieruchomością położoną na terenie Miasta Siemiatycze, na rzecz których będzie wykonana inwestycja.</w:t>
      </w:r>
    </w:p>
    <w:p w14:paraId="47EEA462" w14:textId="77777777" w:rsidR="00B45A17" w:rsidRPr="00F94F70" w:rsidRDefault="00B45A17" w:rsidP="00B45A17">
      <w:pPr>
        <w:numPr>
          <w:ilvl w:val="0"/>
          <w:numId w:val="20"/>
        </w:numPr>
        <w:spacing w:after="0" w:line="276" w:lineRule="auto"/>
        <w:jc w:val="both"/>
        <w:rPr>
          <w:rFonts w:cstheme="minorHAnsi"/>
          <w:sz w:val="20"/>
          <w:szCs w:val="20"/>
        </w:rPr>
      </w:pPr>
      <w:r w:rsidRPr="00F94F70">
        <w:rPr>
          <w:rFonts w:cstheme="minorHAnsi"/>
          <w:sz w:val="20"/>
          <w:szCs w:val="20"/>
        </w:rPr>
        <w:t>Dopuszcza się następujące formy prawa do dysponowania nieruchomością:</w:t>
      </w:r>
    </w:p>
    <w:p w14:paraId="29250E3B" w14:textId="77777777" w:rsidR="00B45A17" w:rsidRPr="00F94F70" w:rsidRDefault="00B45A17" w:rsidP="00B45A17">
      <w:pPr>
        <w:numPr>
          <w:ilvl w:val="0"/>
          <w:numId w:val="44"/>
        </w:numPr>
        <w:spacing w:after="0" w:line="276" w:lineRule="auto"/>
        <w:contextualSpacing/>
        <w:jc w:val="both"/>
        <w:rPr>
          <w:rFonts w:cstheme="minorHAnsi"/>
          <w:sz w:val="20"/>
          <w:szCs w:val="20"/>
        </w:rPr>
      </w:pPr>
      <w:r w:rsidRPr="00F94F70">
        <w:rPr>
          <w:rFonts w:cstheme="minorHAnsi"/>
          <w:sz w:val="20"/>
          <w:szCs w:val="20"/>
        </w:rPr>
        <w:t>Własność;</w:t>
      </w:r>
    </w:p>
    <w:p w14:paraId="0D9FC3FB" w14:textId="77777777" w:rsidR="00B45A17" w:rsidRPr="00F94F70" w:rsidRDefault="00B45A17" w:rsidP="00B45A17">
      <w:pPr>
        <w:numPr>
          <w:ilvl w:val="0"/>
          <w:numId w:val="44"/>
        </w:numPr>
        <w:spacing w:after="0" w:line="276" w:lineRule="auto"/>
        <w:contextualSpacing/>
        <w:jc w:val="both"/>
        <w:rPr>
          <w:rFonts w:cstheme="minorHAnsi"/>
          <w:sz w:val="20"/>
          <w:szCs w:val="20"/>
        </w:rPr>
      </w:pPr>
      <w:r w:rsidRPr="00F94F70">
        <w:rPr>
          <w:rFonts w:cstheme="minorHAnsi"/>
          <w:sz w:val="20"/>
          <w:szCs w:val="20"/>
        </w:rPr>
        <w:t>Współwłasność;</w:t>
      </w:r>
    </w:p>
    <w:p w14:paraId="452E1FCB" w14:textId="6E0C7435" w:rsidR="00B45A17" w:rsidRPr="00F94F70" w:rsidRDefault="00B45A17" w:rsidP="00B45A17">
      <w:pPr>
        <w:numPr>
          <w:ilvl w:val="0"/>
          <w:numId w:val="44"/>
        </w:numPr>
        <w:spacing w:after="0" w:line="276" w:lineRule="auto"/>
        <w:ind w:left="1434" w:hanging="357"/>
        <w:contextualSpacing/>
        <w:jc w:val="both"/>
        <w:rPr>
          <w:rFonts w:cstheme="minorHAnsi"/>
          <w:sz w:val="20"/>
          <w:szCs w:val="20"/>
        </w:rPr>
      </w:pPr>
      <w:r w:rsidRPr="00F94F70">
        <w:rPr>
          <w:rFonts w:cstheme="minorHAnsi"/>
          <w:sz w:val="20"/>
          <w:szCs w:val="20"/>
        </w:rPr>
        <w:t>Inne udokumentowane prawo do dysponowania nieruchomością pod warunkiem, że obejmuje co najmniej okres trwałości Projektu, tj. szacunkowo do końca roku 203</w:t>
      </w:r>
      <w:r w:rsidR="006964BA">
        <w:rPr>
          <w:rFonts w:cstheme="minorHAnsi"/>
          <w:sz w:val="20"/>
          <w:szCs w:val="20"/>
        </w:rPr>
        <w:t>1</w:t>
      </w:r>
      <w:r w:rsidRPr="00F94F70">
        <w:rPr>
          <w:rFonts w:cstheme="minorHAnsi"/>
          <w:sz w:val="20"/>
          <w:szCs w:val="20"/>
        </w:rPr>
        <w:t>(dotyczy m.in. prawo użytkowania wieczystego, użytkowanie, dzierżawa, najem).</w:t>
      </w:r>
    </w:p>
    <w:p w14:paraId="15867DA6" w14:textId="77777777" w:rsidR="00B45A17" w:rsidRPr="00F94F70" w:rsidRDefault="00B45A17" w:rsidP="00B45A17">
      <w:pPr>
        <w:numPr>
          <w:ilvl w:val="0"/>
          <w:numId w:val="20"/>
        </w:numPr>
        <w:spacing w:after="0" w:line="276" w:lineRule="auto"/>
        <w:jc w:val="both"/>
        <w:rPr>
          <w:rFonts w:cstheme="minorHAnsi"/>
          <w:sz w:val="20"/>
          <w:szCs w:val="20"/>
        </w:rPr>
      </w:pPr>
      <w:r w:rsidRPr="00F94F70">
        <w:rPr>
          <w:rFonts w:cstheme="minorHAnsi"/>
          <w:sz w:val="20"/>
          <w:szCs w:val="20"/>
        </w:rPr>
        <w:t>Wsparcie może zostać udzielone jedynie w zakresie nieruchomości, co do której został uregulowany stan prawny. Spełnienie przedmiotowego warunku będzie przedmiotem weryfikacji na etapie ubiegania się o Grant.</w:t>
      </w:r>
    </w:p>
    <w:p w14:paraId="638F070B" w14:textId="77777777" w:rsidR="00B45A17" w:rsidRPr="00F94F70" w:rsidRDefault="00B45A17" w:rsidP="00B45A17">
      <w:pPr>
        <w:numPr>
          <w:ilvl w:val="0"/>
          <w:numId w:val="20"/>
        </w:numPr>
        <w:spacing w:after="0" w:line="276" w:lineRule="auto"/>
        <w:jc w:val="both"/>
        <w:rPr>
          <w:rFonts w:cstheme="minorHAnsi"/>
          <w:color w:val="000000" w:themeColor="text1"/>
          <w:sz w:val="20"/>
          <w:szCs w:val="20"/>
        </w:rPr>
      </w:pPr>
      <w:r w:rsidRPr="00F94F70">
        <w:rPr>
          <w:rFonts w:cstheme="minorHAnsi"/>
          <w:color w:val="000000" w:themeColor="text1"/>
          <w:sz w:val="20"/>
          <w:szCs w:val="20"/>
        </w:rPr>
        <w:t xml:space="preserve">W przypadku współwłasności nieruchomości wszyscy współwłaściciele muszą wyrazić zgodę na udział w Projekcie grantowym (dotyczy to również małżeństw nie posiadających udokumentowanej rozdzielności majątkowej) (wzór oświadczenia stanowi załącznik do Wzoru Wniosku o przyznanie Grantu – </w:t>
      </w:r>
      <w:r w:rsidRPr="00F94F70">
        <w:rPr>
          <w:rFonts w:cstheme="minorHAnsi"/>
          <w:color w:val="000000" w:themeColor="text1"/>
          <w:sz w:val="20"/>
          <w:szCs w:val="20"/>
          <w:highlight w:val="lightGray"/>
        </w:rPr>
        <w:t>Załącznik nr 1.1 do niniejszego Regulaminu).</w:t>
      </w:r>
    </w:p>
    <w:p w14:paraId="010E249D" w14:textId="77777777" w:rsidR="00B45A17" w:rsidRPr="00F94F70" w:rsidRDefault="00B45A17" w:rsidP="00B45A17">
      <w:pPr>
        <w:numPr>
          <w:ilvl w:val="0"/>
          <w:numId w:val="20"/>
        </w:numPr>
        <w:spacing w:after="0" w:line="276" w:lineRule="auto"/>
        <w:jc w:val="both"/>
        <w:rPr>
          <w:rFonts w:cstheme="minorHAnsi"/>
          <w:color w:val="000000" w:themeColor="text1"/>
          <w:sz w:val="20"/>
          <w:szCs w:val="20"/>
        </w:rPr>
      </w:pPr>
      <w:r w:rsidRPr="00F94F70">
        <w:rPr>
          <w:rFonts w:cstheme="minorHAnsi"/>
          <w:color w:val="000000" w:themeColor="text1"/>
          <w:sz w:val="20"/>
          <w:szCs w:val="20"/>
        </w:rPr>
        <w:t xml:space="preserve">W przypadku przeniesienia własności nieruchomości, Użytkujący zobowiązuje się w terminie 14 dni od tego zdarzenia, do wskazania nowego właściciela nieruchomości w celu podpisania umowy przenoszącej </w:t>
      </w:r>
      <w:r w:rsidRPr="00F94F70">
        <w:rPr>
          <w:rFonts w:cstheme="minorHAnsi"/>
          <w:color w:val="000000" w:themeColor="text1"/>
          <w:sz w:val="20"/>
          <w:szCs w:val="20"/>
        </w:rPr>
        <w:lastRenderedPageBreak/>
        <w:t>prawa i obowiązki wynikające z niniejszej umowy na nowego właściciela. W przypadku, gdy nowy nabywca nieruchomości lub następca prawny, nie wstąpi w prawa Użytkującego, jako strony niniejszej umowy, Miastu przysługuje prawo odstąpienia od umowy w terminie 3 miesięcy od powzięcia informacji o przeniesieniu własności. Odstąpienie następuje w formie pisemnej i powinno zawierać uzasadnienie. W takim przypadku, zastosowanie mają zapisy Rozdziału XI niniejszego Regulaminu w zakresie odzyskiwania kwoty wypłaconego Grantu (jeżeli wypłacono) lub też następuje rozwiązanie Umowy o powierzenie Grantu (jeżeli Grantu nie wypłacono).</w:t>
      </w:r>
    </w:p>
    <w:p w14:paraId="169F58EE" w14:textId="77777777" w:rsidR="00B45A17" w:rsidRPr="00F94F70" w:rsidRDefault="00B45A17" w:rsidP="00B45A17">
      <w:pPr>
        <w:spacing w:after="0" w:line="276" w:lineRule="auto"/>
        <w:jc w:val="both"/>
        <w:rPr>
          <w:rFonts w:cstheme="minorHAnsi"/>
          <w:sz w:val="20"/>
          <w:szCs w:val="20"/>
        </w:rPr>
      </w:pPr>
    </w:p>
    <w:p w14:paraId="7A235749"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10.</w:t>
      </w:r>
    </w:p>
    <w:p w14:paraId="38D87309" w14:textId="77777777" w:rsidR="00B45A17" w:rsidRPr="00F94F70" w:rsidRDefault="00B45A17" w:rsidP="00B45A17">
      <w:pPr>
        <w:numPr>
          <w:ilvl w:val="0"/>
          <w:numId w:val="22"/>
        </w:numPr>
        <w:spacing w:after="0" w:line="276" w:lineRule="auto"/>
        <w:jc w:val="both"/>
        <w:rPr>
          <w:rFonts w:cstheme="minorHAnsi"/>
          <w:sz w:val="20"/>
          <w:szCs w:val="20"/>
        </w:rPr>
      </w:pPr>
      <w:r w:rsidRPr="00F94F70">
        <w:rPr>
          <w:rFonts w:cstheme="minorHAnsi"/>
          <w:sz w:val="20"/>
          <w:szCs w:val="20"/>
        </w:rPr>
        <w:t>Dofinansowania nie może uzyskać podmiot:</w:t>
      </w:r>
    </w:p>
    <w:p w14:paraId="62C1E487" w14:textId="77777777" w:rsidR="00B45A17" w:rsidRPr="00F94F70" w:rsidRDefault="00B45A17" w:rsidP="00B45A17">
      <w:pPr>
        <w:spacing w:after="0" w:line="276" w:lineRule="auto"/>
        <w:ind w:left="720"/>
        <w:jc w:val="both"/>
        <w:rPr>
          <w:rFonts w:cstheme="minorHAnsi"/>
          <w:sz w:val="20"/>
          <w:szCs w:val="20"/>
        </w:rPr>
      </w:pPr>
      <w:r w:rsidRPr="00F94F70">
        <w:rPr>
          <w:rFonts w:cstheme="minorHAnsi"/>
          <w:sz w:val="20"/>
          <w:szCs w:val="20"/>
        </w:rPr>
        <w:t>− który został wykluczony z możliwości otrzymania środków przeznaczonych na realizację programów finansowanych z udziałem środków europejskich, na podstawie art. 207 ustawy o finansach publicznych;</w:t>
      </w:r>
    </w:p>
    <w:p w14:paraId="4368FB17" w14:textId="77777777" w:rsidR="00B45A17" w:rsidRPr="00F94F70" w:rsidRDefault="00B45A17" w:rsidP="00B45A17">
      <w:pPr>
        <w:spacing w:after="0" w:line="276" w:lineRule="auto"/>
        <w:ind w:left="720"/>
        <w:jc w:val="both"/>
        <w:rPr>
          <w:rFonts w:cstheme="minorHAnsi"/>
          <w:sz w:val="20"/>
          <w:szCs w:val="20"/>
        </w:rPr>
      </w:pPr>
      <w:r w:rsidRPr="00F94F70">
        <w:rPr>
          <w:rFonts w:cstheme="minorHAnsi"/>
          <w:sz w:val="20"/>
          <w:szCs w:val="20"/>
        </w:rPr>
        <w:t>− na którym ciąży obowiązek zwrotu pomocy wynikający z decyzji KE uznającej pomoc za niezgodną z prawem oraz ze wspólnym rynkiem w rozumieniu art. 107 TFUE (dotyczy projektów objętych pomocą państwa, dla których warunek został uwzględniony w programie pomocowym);</w:t>
      </w:r>
    </w:p>
    <w:p w14:paraId="2D757859" w14:textId="77777777" w:rsidR="00B45A17" w:rsidRPr="00F94F70" w:rsidRDefault="00B45A17" w:rsidP="00B45A17">
      <w:pPr>
        <w:spacing w:after="0" w:line="276" w:lineRule="auto"/>
        <w:ind w:left="720"/>
        <w:jc w:val="both"/>
        <w:rPr>
          <w:rFonts w:cstheme="minorHAnsi"/>
          <w:sz w:val="20"/>
          <w:szCs w:val="20"/>
        </w:rPr>
      </w:pPr>
      <w:r w:rsidRPr="00F94F70">
        <w:rPr>
          <w:rFonts w:cstheme="minorHAnsi"/>
          <w:sz w:val="20"/>
          <w:szCs w:val="20"/>
        </w:rPr>
        <w:t>− karany na mocy zapisów ustawy z dnia 15 czerwca 2012 r. o skutkach powierzania wykonywania pracy cudzoziemcom przebywającym wbrew przepisom na terytorium Rzeczpospolitej Polskiej, zakazem dostępu do środków, o których mowa w art. 5 ust. 3 pkt 1 i 4 ustawy o finansach publicznych;</w:t>
      </w:r>
    </w:p>
    <w:p w14:paraId="0E96C3C1" w14:textId="77777777" w:rsidR="00B45A17" w:rsidRPr="00F94F70" w:rsidRDefault="00B45A17" w:rsidP="00B45A17">
      <w:pPr>
        <w:spacing w:after="0" w:line="276" w:lineRule="auto"/>
        <w:ind w:left="720"/>
        <w:jc w:val="both"/>
        <w:rPr>
          <w:rFonts w:cstheme="minorHAnsi"/>
          <w:sz w:val="20"/>
          <w:szCs w:val="20"/>
        </w:rPr>
      </w:pPr>
      <w:r w:rsidRPr="00F94F70">
        <w:rPr>
          <w:rFonts w:cstheme="minorHAnsi"/>
          <w:sz w:val="20"/>
          <w:szCs w:val="20"/>
        </w:rPr>
        <w:t>− karany na podstawie art. 9 ust. 1 pkt 2a ustawy z dnia 28 października 2002 r. o odpowiedzialności podmiotów zbiorowych za czyny zabronione pod groźbą kary;</w:t>
      </w:r>
    </w:p>
    <w:p w14:paraId="48E07949" w14:textId="77777777" w:rsidR="00B45A17" w:rsidRPr="00F94F70" w:rsidRDefault="00B45A17" w:rsidP="00B45A17">
      <w:pPr>
        <w:spacing w:after="0" w:line="276" w:lineRule="auto"/>
        <w:ind w:left="720"/>
        <w:jc w:val="both"/>
        <w:rPr>
          <w:rFonts w:cstheme="minorHAnsi"/>
          <w:sz w:val="20"/>
          <w:szCs w:val="20"/>
        </w:rPr>
      </w:pPr>
      <w:r w:rsidRPr="00F94F70">
        <w:rPr>
          <w:rFonts w:cstheme="minorHAnsi"/>
          <w:sz w:val="20"/>
          <w:szCs w:val="20"/>
        </w:rPr>
        <w:t>− który jest osobą fizyczną lub prawną lub powiązaną z nimi osobą fizyczną lub prawną wymienioną w załączniku I do Rozporządzenia Rady (UE) nr 269/2014 z dnia 17 marca 2014 r. w sprawie środków ograniczających w odniesieniu do działań podważających integralność terytorialną, suwerenność i niezależność Ukrainy lub im zagrażających (ww. osoby i podmioty objęte są również decyzjami Ministra Spraw Wewnętrznych i Administracji ws. wpisu na listę osób i podmiotów, wobec których.</w:t>
      </w:r>
    </w:p>
    <w:p w14:paraId="6699CBDF" w14:textId="20F95693" w:rsidR="00B45A17" w:rsidRPr="00F94F70" w:rsidRDefault="00B45A17" w:rsidP="00B45A17">
      <w:pPr>
        <w:numPr>
          <w:ilvl w:val="0"/>
          <w:numId w:val="22"/>
        </w:numPr>
        <w:spacing w:after="0" w:line="276" w:lineRule="auto"/>
        <w:jc w:val="both"/>
        <w:rPr>
          <w:rFonts w:cstheme="minorHAnsi"/>
          <w:sz w:val="20"/>
          <w:szCs w:val="20"/>
        </w:rPr>
      </w:pPr>
      <w:r w:rsidRPr="00F94F70">
        <w:rPr>
          <w:rFonts w:cstheme="minorHAnsi"/>
          <w:sz w:val="20"/>
          <w:szCs w:val="20"/>
        </w:rPr>
        <w:t>Wyklucza się udział w Projekcie grantowym Grantobiorcy, który na dzień ubiegania się o Grant oraz na dzień udzielenia wsparcia, tj. podpisania Umowy o powierzenie Grantu posiada zaległe zobowiązania finansowe wobec Miasta Siemiatycze (np. podatek rolny/od nieruchomości, podatki za wywóz śmieci i inne opłacane na rzecz Miasta). Wymóg braku zaległości dotyczy wszystkich osób posiadających prawo do dysponowania nieruchomością zgłaszaną do Projektu. Spełnienie przedmiotowego warunku będzie przedmiotem dwukrotnej weryfikacji</w:t>
      </w:r>
      <w:r w:rsidR="006964BA">
        <w:rPr>
          <w:rFonts w:cstheme="minorHAnsi"/>
          <w:sz w:val="20"/>
          <w:szCs w:val="20"/>
        </w:rPr>
        <w:t>:</w:t>
      </w:r>
      <w:r w:rsidRPr="00F94F70">
        <w:rPr>
          <w:rFonts w:cstheme="minorHAnsi"/>
          <w:sz w:val="20"/>
          <w:szCs w:val="20"/>
        </w:rPr>
        <w:t xml:space="preserve"> na etapie ubiegania się o Grant (Grantobiorca zobowiązany będzie do złożenia stosownego oświadczenia, którego prawdziwość zostanie zweryfikowana na podstawie danych będących w dyspozycji Grantodawcy)</w:t>
      </w:r>
      <w:r w:rsidR="006964BA">
        <w:rPr>
          <w:rFonts w:cstheme="minorHAnsi"/>
          <w:sz w:val="20"/>
          <w:szCs w:val="20"/>
        </w:rPr>
        <w:t xml:space="preserve"> oraz na etapie podpisywania umowy o Grant</w:t>
      </w:r>
      <w:r w:rsidRPr="00F94F70">
        <w:rPr>
          <w:rFonts w:cstheme="minorHAnsi"/>
          <w:sz w:val="20"/>
          <w:szCs w:val="20"/>
        </w:rPr>
        <w:t>.</w:t>
      </w:r>
    </w:p>
    <w:p w14:paraId="352F087F" w14:textId="77777777" w:rsidR="00B45A17" w:rsidRPr="00F94F70" w:rsidRDefault="00B45A17" w:rsidP="00B45A17">
      <w:pPr>
        <w:spacing w:after="0" w:line="276" w:lineRule="auto"/>
        <w:jc w:val="both"/>
        <w:rPr>
          <w:rFonts w:cstheme="minorHAnsi"/>
          <w:sz w:val="20"/>
          <w:szCs w:val="20"/>
        </w:rPr>
      </w:pPr>
    </w:p>
    <w:p w14:paraId="6865CBD9" w14:textId="77777777" w:rsidR="00B45A17" w:rsidRPr="00F94F70" w:rsidRDefault="00B45A17" w:rsidP="00B45A17">
      <w:pPr>
        <w:spacing w:after="0" w:line="276" w:lineRule="auto"/>
        <w:ind w:left="720"/>
        <w:contextualSpacing/>
        <w:jc w:val="both"/>
        <w:rPr>
          <w:rFonts w:cstheme="minorHAnsi"/>
          <w:sz w:val="20"/>
          <w:szCs w:val="20"/>
        </w:rPr>
      </w:pPr>
    </w:p>
    <w:p w14:paraId="244A2A43" w14:textId="77777777" w:rsidR="00B45A17" w:rsidRPr="00F94F70" w:rsidRDefault="00B45A17" w:rsidP="00B45A17">
      <w:pPr>
        <w:keepNext/>
        <w:keepLines/>
        <w:numPr>
          <w:ilvl w:val="0"/>
          <w:numId w:val="11"/>
        </w:numPr>
        <w:spacing w:after="0" w:line="276" w:lineRule="auto"/>
        <w:ind w:left="426" w:firstLine="0"/>
        <w:jc w:val="center"/>
        <w:outlineLvl w:val="0"/>
        <w:rPr>
          <w:rFonts w:eastAsiaTheme="majorEastAsia" w:cstheme="minorHAnsi"/>
          <w:b/>
          <w:bCs/>
          <w:color w:val="2F5496" w:themeColor="accent1" w:themeShade="BF"/>
          <w:sz w:val="20"/>
          <w:szCs w:val="20"/>
        </w:rPr>
      </w:pPr>
      <w:r w:rsidRPr="00F94F70">
        <w:rPr>
          <w:rFonts w:eastAsiaTheme="majorEastAsia" w:cstheme="minorHAnsi"/>
          <w:b/>
          <w:bCs/>
          <w:color w:val="2F5496" w:themeColor="accent1" w:themeShade="BF"/>
          <w:sz w:val="20"/>
          <w:szCs w:val="20"/>
        </w:rPr>
        <w:t xml:space="preserve"> </w:t>
      </w:r>
      <w:bookmarkStart w:id="11" w:name="_Toc153176524"/>
      <w:bookmarkStart w:id="12" w:name="_Toc190763791"/>
      <w:r w:rsidRPr="00F94F70">
        <w:rPr>
          <w:rFonts w:eastAsiaTheme="majorEastAsia" w:cstheme="minorHAnsi"/>
          <w:b/>
          <w:bCs/>
          <w:color w:val="2F5496" w:themeColor="accent1" w:themeShade="BF"/>
          <w:sz w:val="20"/>
          <w:szCs w:val="20"/>
        </w:rPr>
        <w:t>Kryteria i termin wyboru Grantobiorców</w:t>
      </w:r>
      <w:bookmarkEnd w:id="11"/>
      <w:bookmarkEnd w:id="12"/>
    </w:p>
    <w:p w14:paraId="6977528D"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11.</w:t>
      </w:r>
    </w:p>
    <w:p w14:paraId="21A6D207" w14:textId="77777777" w:rsidR="00B45A17" w:rsidRPr="00F94F70" w:rsidRDefault="00B45A17" w:rsidP="00B45A17">
      <w:pPr>
        <w:numPr>
          <w:ilvl w:val="0"/>
          <w:numId w:val="25"/>
        </w:numPr>
        <w:shd w:val="clear" w:color="auto" w:fill="FFFFFF"/>
        <w:spacing w:after="0" w:line="276" w:lineRule="auto"/>
        <w:contextualSpacing/>
        <w:jc w:val="both"/>
        <w:rPr>
          <w:rFonts w:eastAsia="Times New Roman" w:cstheme="minorHAnsi"/>
          <w:sz w:val="20"/>
          <w:szCs w:val="20"/>
          <w:lang w:eastAsia="pl-PL"/>
        </w:rPr>
      </w:pPr>
      <w:r w:rsidRPr="00F94F70">
        <w:rPr>
          <w:rFonts w:eastAsia="Times New Roman" w:cstheme="minorHAnsi"/>
          <w:sz w:val="20"/>
          <w:szCs w:val="20"/>
          <w:lang w:eastAsia="pl-PL"/>
        </w:rPr>
        <w:t>Grantobiorcy zostaną wybrani w drodze otwartego naboru z zachowaniem bezstronności i przejrzystości zastosowanych procedur w oparciu o kryteria wyboru Grantobiorców, o których mowa w § 14 niniejszego Regulaminu.</w:t>
      </w:r>
    </w:p>
    <w:p w14:paraId="17D4121D" w14:textId="77777777" w:rsidR="00B45A17" w:rsidRPr="00F94F70" w:rsidRDefault="00B45A17" w:rsidP="00B45A17">
      <w:pPr>
        <w:numPr>
          <w:ilvl w:val="0"/>
          <w:numId w:val="25"/>
        </w:numPr>
        <w:shd w:val="clear" w:color="auto" w:fill="FFFFFF"/>
        <w:spacing w:before="100" w:beforeAutospacing="1" w:after="0" w:line="276" w:lineRule="auto"/>
        <w:contextualSpacing/>
        <w:jc w:val="both"/>
        <w:rPr>
          <w:rFonts w:eastAsia="Times New Roman" w:cstheme="minorHAnsi"/>
          <w:sz w:val="20"/>
          <w:szCs w:val="20"/>
          <w:lang w:eastAsia="pl-PL"/>
        </w:rPr>
      </w:pPr>
      <w:r w:rsidRPr="00F94F70">
        <w:rPr>
          <w:rFonts w:eastAsia="Times New Roman" w:cstheme="minorHAnsi"/>
          <w:sz w:val="20"/>
          <w:szCs w:val="20"/>
          <w:lang w:eastAsia="pl-PL"/>
        </w:rPr>
        <w:t>Nabór Grantobiorców prowadzony będzie przez Urząd Miasta Siemiatycze.</w:t>
      </w:r>
    </w:p>
    <w:p w14:paraId="3DC7A586" w14:textId="3052F90D" w:rsidR="00B45A17" w:rsidRPr="00F94F70" w:rsidRDefault="00B45A17" w:rsidP="00B45A17">
      <w:pPr>
        <w:numPr>
          <w:ilvl w:val="0"/>
          <w:numId w:val="25"/>
        </w:numPr>
        <w:shd w:val="clear" w:color="auto" w:fill="FFFFFF"/>
        <w:spacing w:after="0" w:line="276" w:lineRule="auto"/>
        <w:ind w:left="714" w:hanging="357"/>
        <w:contextualSpacing/>
        <w:jc w:val="both"/>
        <w:rPr>
          <w:rFonts w:eastAsia="Times New Roman" w:cstheme="minorHAnsi"/>
          <w:sz w:val="20"/>
          <w:szCs w:val="20"/>
          <w:lang w:eastAsia="pl-PL"/>
        </w:rPr>
      </w:pPr>
      <w:r w:rsidRPr="00F94F70">
        <w:rPr>
          <w:rFonts w:cstheme="minorHAnsi"/>
          <w:sz w:val="20"/>
          <w:szCs w:val="20"/>
        </w:rPr>
        <w:t xml:space="preserve">Informacje dotyczące naboru Grantobiorców zostaną zamieszczone na stronie internetowej </w:t>
      </w:r>
      <w:hyperlink r:id="rId9" w:history="1">
        <w:r w:rsidRPr="00F94F70">
          <w:rPr>
            <w:rFonts w:cstheme="minorHAnsi"/>
            <w:color w:val="0563C1" w:themeColor="hyperlink"/>
            <w:sz w:val="20"/>
            <w:szCs w:val="20"/>
            <w:u w:val="single"/>
          </w:rPr>
          <w:t>www.siemiatycze.eu</w:t>
        </w:r>
      </w:hyperlink>
      <w:r w:rsidR="006964BA">
        <w:rPr>
          <w:rFonts w:cstheme="minorHAnsi"/>
          <w:sz w:val="20"/>
          <w:szCs w:val="20"/>
        </w:rPr>
        <w:t>,</w:t>
      </w:r>
      <w:r w:rsidRPr="00F94F70">
        <w:rPr>
          <w:rFonts w:cstheme="minorHAnsi"/>
          <w:sz w:val="20"/>
          <w:szCs w:val="20"/>
        </w:rPr>
        <w:t xml:space="preserve"> w siedzibie Urzędu Miasta Siemiatycze mieszczącego się przy ul. Pałacowej 2, 17-300 Siemiatycze</w:t>
      </w:r>
      <w:r w:rsidR="00BF6C4F">
        <w:rPr>
          <w:rFonts w:cstheme="minorHAnsi"/>
          <w:sz w:val="20"/>
          <w:szCs w:val="20"/>
        </w:rPr>
        <w:t xml:space="preserve"> oraz </w:t>
      </w:r>
      <w:r w:rsidR="009C78C9">
        <w:rPr>
          <w:rFonts w:cstheme="minorHAnsi"/>
          <w:sz w:val="20"/>
          <w:szCs w:val="20"/>
        </w:rPr>
        <w:t xml:space="preserve">w mediach społecznościowych Miasta Siemiatycze </w:t>
      </w:r>
      <w:r w:rsidRPr="00F94F70">
        <w:rPr>
          <w:rFonts w:cstheme="minorHAnsi"/>
          <w:sz w:val="20"/>
          <w:szCs w:val="20"/>
        </w:rPr>
        <w:t>.</w:t>
      </w:r>
    </w:p>
    <w:p w14:paraId="2F25C7FE" w14:textId="77777777" w:rsidR="00B45A17" w:rsidRPr="00F94F70" w:rsidRDefault="00B45A17" w:rsidP="00B45A17">
      <w:pPr>
        <w:spacing w:after="0" w:line="276" w:lineRule="auto"/>
        <w:jc w:val="center"/>
        <w:rPr>
          <w:rFonts w:cstheme="minorHAnsi"/>
          <w:sz w:val="20"/>
          <w:szCs w:val="20"/>
        </w:rPr>
      </w:pPr>
    </w:p>
    <w:p w14:paraId="57762B98"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12.</w:t>
      </w:r>
    </w:p>
    <w:p w14:paraId="6B735BA1" w14:textId="77777777" w:rsidR="00B45A17" w:rsidRPr="00F94F70" w:rsidRDefault="00B45A17" w:rsidP="00B45A17">
      <w:pPr>
        <w:numPr>
          <w:ilvl w:val="0"/>
          <w:numId w:val="5"/>
        </w:numPr>
        <w:spacing w:before="120" w:after="0" w:line="276" w:lineRule="auto"/>
        <w:contextualSpacing/>
        <w:jc w:val="both"/>
        <w:rPr>
          <w:rFonts w:cstheme="minorHAnsi"/>
          <w:sz w:val="20"/>
          <w:szCs w:val="20"/>
        </w:rPr>
      </w:pPr>
      <w:r w:rsidRPr="00F94F70">
        <w:rPr>
          <w:rFonts w:cstheme="minorHAnsi"/>
          <w:sz w:val="20"/>
          <w:szCs w:val="20"/>
        </w:rPr>
        <w:t xml:space="preserve">Nabór Grantobiorców przeprowadzany będzie w oparciu o dokumenty zgłoszeniowe, na które składają się: </w:t>
      </w:r>
    </w:p>
    <w:p w14:paraId="438F2187" w14:textId="1AA58FEB" w:rsidR="00B45A17" w:rsidRPr="00F94F70" w:rsidRDefault="00B45A17" w:rsidP="00604C69">
      <w:pPr>
        <w:spacing w:before="120" w:after="0" w:line="276" w:lineRule="auto"/>
        <w:ind w:left="1080"/>
        <w:contextualSpacing/>
        <w:jc w:val="both"/>
        <w:rPr>
          <w:rFonts w:cstheme="minorHAnsi"/>
          <w:sz w:val="20"/>
          <w:szCs w:val="20"/>
          <w:highlight w:val="lightGray"/>
        </w:rPr>
      </w:pPr>
      <w:r w:rsidRPr="00F94F70">
        <w:rPr>
          <w:rFonts w:cstheme="minorHAnsi"/>
          <w:sz w:val="20"/>
          <w:szCs w:val="20"/>
          <w:highlight w:val="lightGray"/>
        </w:rPr>
        <w:t>1) Wniosek o przyznanie Grantu (załącznik nr 1 do Regulaminu)</w:t>
      </w:r>
      <w:r w:rsidR="00604C69" w:rsidRPr="00604C69">
        <w:rPr>
          <w:rFonts w:cstheme="minorHAnsi"/>
          <w:sz w:val="20"/>
          <w:szCs w:val="20"/>
          <w:highlight w:val="lightGray"/>
        </w:rPr>
        <w:t xml:space="preserve"> wraz z załącznikami</w:t>
      </w:r>
      <w:r w:rsidRPr="00604C69">
        <w:rPr>
          <w:rFonts w:cstheme="minorHAnsi"/>
          <w:sz w:val="20"/>
          <w:szCs w:val="20"/>
          <w:highlight w:val="lightGray"/>
        </w:rPr>
        <w:t>,</w:t>
      </w:r>
      <w:r w:rsidRPr="00F94F70">
        <w:rPr>
          <w:rFonts w:cstheme="minorHAnsi"/>
          <w:sz w:val="20"/>
          <w:szCs w:val="20"/>
          <w:highlight w:val="lightGray"/>
        </w:rPr>
        <w:t>w tym:</w:t>
      </w:r>
    </w:p>
    <w:p w14:paraId="65062390" w14:textId="00AE51C1" w:rsidR="00B45A17" w:rsidRPr="00F94F70" w:rsidRDefault="00B45A17" w:rsidP="00B45A17">
      <w:pPr>
        <w:numPr>
          <w:ilvl w:val="1"/>
          <w:numId w:val="5"/>
        </w:numPr>
        <w:spacing w:before="120" w:after="0" w:line="276" w:lineRule="auto"/>
        <w:ind w:left="1701" w:hanging="567"/>
        <w:contextualSpacing/>
        <w:jc w:val="both"/>
        <w:rPr>
          <w:rFonts w:cstheme="minorHAnsi"/>
          <w:sz w:val="20"/>
          <w:szCs w:val="20"/>
          <w:highlight w:val="lightGray"/>
        </w:rPr>
      </w:pPr>
      <w:r w:rsidRPr="00F94F70">
        <w:rPr>
          <w:rFonts w:cstheme="minorHAnsi"/>
          <w:sz w:val="20"/>
          <w:szCs w:val="20"/>
          <w:highlight w:val="lightGray"/>
        </w:rPr>
        <w:t>Dokument potwierdzający prawo do dysponowania nieruchomością (wypis/wydruk z księgi wieczystej, akt własności, umowa etc.)</w:t>
      </w:r>
      <w:r w:rsidR="00BF6C4F">
        <w:rPr>
          <w:rFonts w:cstheme="minorHAnsi"/>
          <w:sz w:val="20"/>
          <w:szCs w:val="20"/>
          <w:highlight w:val="lightGray"/>
        </w:rPr>
        <w:t xml:space="preserve"> - kopia</w:t>
      </w:r>
      <w:r w:rsidRPr="00F94F70">
        <w:rPr>
          <w:rFonts w:cstheme="minorHAnsi"/>
          <w:sz w:val="20"/>
          <w:szCs w:val="20"/>
          <w:highlight w:val="lightGray"/>
        </w:rPr>
        <w:t>,</w:t>
      </w:r>
    </w:p>
    <w:p w14:paraId="378F3E41" w14:textId="77777777" w:rsidR="00B45A17" w:rsidRPr="00F94F70" w:rsidRDefault="00B45A17" w:rsidP="00B45A17">
      <w:pPr>
        <w:numPr>
          <w:ilvl w:val="1"/>
          <w:numId w:val="5"/>
        </w:numPr>
        <w:spacing w:before="120" w:after="0" w:line="276" w:lineRule="auto"/>
        <w:ind w:left="1701" w:hanging="567"/>
        <w:contextualSpacing/>
        <w:jc w:val="both"/>
        <w:rPr>
          <w:rFonts w:cstheme="minorHAnsi"/>
          <w:sz w:val="20"/>
          <w:szCs w:val="20"/>
          <w:highlight w:val="lightGray"/>
        </w:rPr>
      </w:pPr>
      <w:r w:rsidRPr="00F94F70">
        <w:rPr>
          <w:rFonts w:cstheme="minorHAnsi"/>
          <w:sz w:val="20"/>
          <w:szCs w:val="20"/>
          <w:highlight w:val="lightGray"/>
        </w:rPr>
        <w:lastRenderedPageBreak/>
        <w:t>Oświadczenie dotyczące mocy posiadanej instalacji OZE oraz ilości energii wyprodukowanej,</w:t>
      </w:r>
    </w:p>
    <w:p w14:paraId="0D540F85" w14:textId="77777777" w:rsidR="00B45A17" w:rsidRPr="00F94F70" w:rsidRDefault="00B45A17" w:rsidP="00B45A17">
      <w:pPr>
        <w:numPr>
          <w:ilvl w:val="1"/>
          <w:numId w:val="5"/>
        </w:numPr>
        <w:spacing w:before="120" w:after="0" w:line="276" w:lineRule="auto"/>
        <w:ind w:left="1701" w:hanging="567"/>
        <w:contextualSpacing/>
        <w:jc w:val="both"/>
        <w:rPr>
          <w:rFonts w:cstheme="minorHAnsi"/>
          <w:sz w:val="20"/>
          <w:szCs w:val="20"/>
          <w:highlight w:val="lightGray"/>
        </w:rPr>
      </w:pPr>
      <w:r w:rsidRPr="00F94F70">
        <w:rPr>
          <w:rFonts w:cstheme="minorHAnsi"/>
          <w:sz w:val="20"/>
          <w:szCs w:val="20"/>
          <w:highlight w:val="lightGray"/>
        </w:rPr>
        <w:t>Pełnomocnictwo do reprezentowania poświadczone notarialnie (jeżeli dotyczy).</w:t>
      </w:r>
    </w:p>
    <w:p w14:paraId="6CE414DD" w14:textId="77777777" w:rsidR="00B45A17" w:rsidRPr="00F94F70" w:rsidRDefault="00B45A17" w:rsidP="00B45A17">
      <w:pPr>
        <w:numPr>
          <w:ilvl w:val="0"/>
          <w:numId w:val="5"/>
        </w:numPr>
        <w:spacing w:before="120" w:after="0" w:line="276" w:lineRule="auto"/>
        <w:contextualSpacing/>
        <w:jc w:val="both"/>
        <w:rPr>
          <w:rFonts w:cstheme="minorHAnsi"/>
          <w:sz w:val="20"/>
          <w:szCs w:val="20"/>
        </w:rPr>
      </w:pPr>
      <w:r w:rsidRPr="00F94F70">
        <w:rPr>
          <w:rFonts w:cstheme="minorHAnsi"/>
          <w:sz w:val="20"/>
          <w:szCs w:val="20"/>
        </w:rPr>
        <w:t>Wszystkie dokumenty muszą być czytelnie wypełnione (wszystkie pola), podpisane przez właściciela/współwłaścicieli lub osobę upoważnioną na podstawie załączonego pełnomocnictwa (jeżeli dotyczy).</w:t>
      </w:r>
    </w:p>
    <w:p w14:paraId="0501614B" w14:textId="77777777" w:rsidR="00B45A17" w:rsidRPr="00F94F70" w:rsidRDefault="00B45A17" w:rsidP="00B45A17">
      <w:pPr>
        <w:numPr>
          <w:ilvl w:val="0"/>
          <w:numId w:val="5"/>
        </w:numPr>
        <w:spacing w:before="120" w:after="0" w:line="276" w:lineRule="auto"/>
        <w:ind w:left="714" w:hanging="357"/>
        <w:contextualSpacing/>
        <w:jc w:val="both"/>
        <w:rPr>
          <w:rFonts w:cstheme="minorHAnsi"/>
          <w:sz w:val="20"/>
          <w:szCs w:val="20"/>
        </w:rPr>
      </w:pPr>
      <w:r w:rsidRPr="00F94F70">
        <w:rPr>
          <w:rFonts w:cstheme="minorHAnsi"/>
          <w:sz w:val="20"/>
          <w:szCs w:val="20"/>
        </w:rPr>
        <w:t xml:space="preserve">Koszty związane z pozyskaniem załączników pokrywa Grantobiorca. </w:t>
      </w:r>
    </w:p>
    <w:p w14:paraId="20FE293A" w14:textId="77777777" w:rsidR="00B45A17" w:rsidRPr="00F94F70" w:rsidRDefault="00B45A17" w:rsidP="00B45A17">
      <w:pPr>
        <w:numPr>
          <w:ilvl w:val="0"/>
          <w:numId w:val="25"/>
        </w:numPr>
        <w:shd w:val="clear" w:color="auto" w:fill="FFFFFF"/>
        <w:spacing w:before="120" w:after="0" w:line="276" w:lineRule="auto"/>
        <w:contextualSpacing/>
        <w:jc w:val="both"/>
        <w:rPr>
          <w:rFonts w:cstheme="minorHAnsi"/>
          <w:sz w:val="20"/>
          <w:szCs w:val="20"/>
        </w:rPr>
      </w:pPr>
      <w:r w:rsidRPr="00F94F70">
        <w:rPr>
          <w:rFonts w:cstheme="minorHAnsi"/>
          <w:sz w:val="20"/>
          <w:szCs w:val="20"/>
        </w:rPr>
        <w:t xml:space="preserve">Komplet dokumentów zgłoszeniowych należy złożyć wyłącznie w wersji papierowej w Biurze Podawczym w Urzędzie Miasta Siemiatycze, w godzinach pracy Urzędu, tj. poniedziałek: 7.30 – 17.00, wtorek - czwartek: 7.30 – 15.30, piątek: 7.30 – 14.00 W przypadku złożenia dokumentów drogą pocztową decyduje data wpływu do Biura Podawczego. Tym samym, nie dopuszcza się składania dokumentacji w wersji elektronicznej. </w:t>
      </w:r>
    </w:p>
    <w:p w14:paraId="51806BA3" w14:textId="77777777" w:rsidR="00B45A17" w:rsidRPr="00F94F70" w:rsidRDefault="00B45A17" w:rsidP="00B45A17">
      <w:pPr>
        <w:numPr>
          <w:ilvl w:val="0"/>
          <w:numId w:val="25"/>
        </w:numPr>
        <w:shd w:val="clear" w:color="auto" w:fill="FFFFFF"/>
        <w:spacing w:before="120" w:after="0" w:line="276" w:lineRule="auto"/>
        <w:ind w:left="714" w:hanging="357"/>
        <w:contextualSpacing/>
        <w:jc w:val="both"/>
        <w:rPr>
          <w:rFonts w:eastAsia="Times New Roman" w:cstheme="minorHAnsi"/>
          <w:sz w:val="20"/>
          <w:szCs w:val="20"/>
          <w:lang w:eastAsia="pl-PL"/>
        </w:rPr>
      </w:pPr>
      <w:r w:rsidRPr="00F94F70">
        <w:rPr>
          <w:rFonts w:cstheme="minorHAnsi"/>
          <w:sz w:val="20"/>
          <w:szCs w:val="20"/>
        </w:rPr>
        <w:t xml:space="preserve">Grantobiorca otrzyma potwierdzenie przyjęcia dokumentów zgłoszeniowych poprzez opatrzenie kopii </w:t>
      </w:r>
      <w:r w:rsidRPr="00F94F70">
        <w:rPr>
          <w:rFonts w:cstheme="minorHAnsi"/>
          <w:i/>
          <w:iCs/>
          <w:sz w:val="20"/>
          <w:szCs w:val="20"/>
        </w:rPr>
        <w:t>Wniosku o powierzenie grantu</w:t>
      </w:r>
      <w:r w:rsidRPr="00F94F70">
        <w:rPr>
          <w:rFonts w:cstheme="minorHAnsi"/>
          <w:sz w:val="20"/>
          <w:szCs w:val="20"/>
        </w:rPr>
        <w:t xml:space="preserve"> pieczątką z datą wpływu.</w:t>
      </w:r>
    </w:p>
    <w:p w14:paraId="46AE36B0" w14:textId="77777777" w:rsidR="00B45A17" w:rsidRPr="00F94F70" w:rsidRDefault="00B45A17" w:rsidP="00B45A17">
      <w:pPr>
        <w:spacing w:after="0" w:line="276" w:lineRule="auto"/>
        <w:rPr>
          <w:rFonts w:cstheme="minorHAnsi"/>
          <w:sz w:val="20"/>
          <w:szCs w:val="20"/>
          <w:lang w:eastAsia="pl-PL"/>
        </w:rPr>
      </w:pPr>
    </w:p>
    <w:p w14:paraId="2474DC0D"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13.</w:t>
      </w:r>
    </w:p>
    <w:p w14:paraId="322A9798" w14:textId="77777777" w:rsidR="00B45A17" w:rsidRPr="00F94F70" w:rsidRDefault="00B45A17" w:rsidP="00B45A17">
      <w:pPr>
        <w:shd w:val="clear" w:color="auto" w:fill="FFFFFF"/>
        <w:spacing w:after="0" w:line="276" w:lineRule="auto"/>
        <w:ind w:left="360"/>
        <w:jc w:val="both"/>
        <w:rPr>
          <w:rFonts w:eastAsia="Times New Roman" w:cstheme="minorHAnsi"/>
          <w:sz w:val="20"/>
          <w:szCs w:val="20"/>
          <w:lang w:eastAsia="pl-PL"/>
        </w:rPr>
      </w:pPr>
      <w:r w:rsidRPr="00F94F70">
        <w:rPr>
          <w:rFonts w:eastAsia="Times New Roman" w:cstheme="minorHAnsi"/>
          <w:sz w:val="20"/>
          <w:szCs w:val="20"/>
          <w:lang w:eastAsia="pl-PL"/>
        </w:rPr>
        <w:t xml:space="preserve">Grantodawca zastrzega, iż może ogłosić więcej niż jeden nabór Grantobiorców lub unieważnić ogłoszony, jeśli będzie to wynikało z okoliczności niezależnych od Grantodawcy. </w:t>
      </w:r>
    </w:p>
    <w:p w14:paraId="270676E4" w14:textId="77777777" w:rsidR="00B45A17" w:rsidRPr="00F94F70" w:rsidRDefault="00B45A17" w:rsidP="00B45A17">
      <w:pPr>
        <w:shd w:val="clear" w:color="auto" w:fill="FFFFFF"/>
        <w:spacing w:after="0" w:line="276" w:lineRule="auto"/>
        <w:rPr>
          <w:rFonts w:eastAsia="Times New Roman" w:cstheme="minorHAnsi"/>
          <w:sz w:val="20"/>
          <w:szCs w:val="20"/>
          <w:lang w:eastAsia="pl-PL"/>
        </w:rPr>
      </w:pPr>
    </w:p>
    <w:p w14:paraId="3E0BC60C"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14.</w:t>
      </w:r>
    </w:p>
    <w:p w14:paraId="64B97D32" w14:textId="77777777" w:rsidR="00B45A17" w:rsidRPr="00F94F70" w:rsidRDefault="00B45A17" w:rsidP="00B45A17">
      <w:pPr>
        <w:numPr>
          <w:ilvl w:val="0"/>
          <w:numId w:val="27"/>
        </w:numPr>
        <w:shd w:val="clear" w:color="auto" w:fill="FFFFFF"/>
        <w:spacing w:after="0" w:line="276" w:lineRule="auto"/>
        <w:contextualSpacing/>
        <w:jc w:val="both"/>
        <w:rPr>
          <w:rFonts w:eastAsia="Times New Roman" w:cstheme="minorHAnsi"/>
          <w:sz w:val="20"/>
          <w:szCs w:val="20"/>
          <w:lang w:eastAsia="pl-PL"/>
        </w:rPr>
      </w:pPr>
      <w:r w:rsidRPr="00F94F70">
        <w:rPr>
          <w:rFonts w:eastAsia="Times New Roman" w:cstheme="minorHAnsi"/>
          <w:sz w:val="20"/>
          <w:szCs w:val="20"/>
          <w:lang w:eastAsia="pl-PL"/>
        </w:rPr>
        <w:t>Grantodawca opracował zestaw kryteriów wyboru Grantobiorców, w oparciu o które dokona wyboru Grantobiorców w jak największym stopniu spełniających określony cel realizacji Projektu grantowego. Kryteria te pozwolą również na wyeliminowanie wniosków o udzielenie Grantu nie spełniających warunków brzegowych.</w:t>
      </w:r>
    </w:p>
    <w:p w14:paraId="3B04C1E7" w14:textId="77777777" w:rsidR="00B45A17" w:rsidRPr="00F94F70" w:rsidRDefault="00B45A17" w:rsidP="00B45A17">
      <w:pPr>
        <w:numPr>
          <w:ilvl w:val="0"/>
          <w:numId w:val="27"/>
        </w:numPr>
        <w:shd w:val="clear" w:color="auto" w:fill="FFFFFF"/>
        <w:spacing w:after="0" w:line="276" w:lineRule="auto"/>
        <w:contextualSpacing/>
        <w:jc w:val="both"/>
        <w:rPr>
          <w:rFonts w:eastAsia="Times New Roman" w:cstheme="minorHAnsi"/>
          <w:sz w:val="20"/>
          <w:szCs w:val="20"/>
          <w:lang w:eastAsia="pl-PL"/>
        </w:rPr>
      </w:pPr>
      <w:r w:rsidRPr="00F94F70">
        <w:rPr>
          <w:rFonts w:eastAsia="Times New Roman" w:cstheme="minorHAnsi"/>
          <w:sz w:val="20"/>
          <w:szCs w:val="20"/>
          <w:lang w:eastAsia="pl-PL"/>
        </w:rPr>
        <w:t>Wybór Grantobiorców zostanie przeprowadzony na podstawie wyników oceny formalno-merytorycznej i oceny punktowej.</w:t>
      </w:r>
    </w:p>
    <w:p w14:paraId="408F937C" w14:textId="77777777" w:rsidR="00B45A17" w:rsidRPr="00F94F70" w:rsidRDefault="00B45A17" w:rsidP="00B45A17">
      <w:pPr>
        <w:numPr>
          <w:ilvl w:val="0"/>
          <w:numId w:val="27"/>
        </w:numPr>
        <w:shd w:val="clear" w:color="auto" w:fill="FFFFFF"/>
        <w:spacing w:after="0" w:line="276" w:lineRule="auto"/>
        <w:contextualSpacing/>
        <w:jc w:val="both"/>
        <w:rPr>
          <w:rFonts w:eastAsia="Times New Roman" w:cstheme="minorHAnsi"/>
          <w:sz w:val="20"/>
          <w:szCs w:val="20"/>
          <w:lang w:eastAsia="pl-PL"/>
        </w:rPr>
      </w:pPr>
      <w:r w:rsidRPr="00F94F70">
        <w:rPr>
          <w:rFonts w:cstheme="minorHAnsi"/>
          <w:sz w:val="20"/>
          <w:szCs w:val="20"/>
        </w:rPr>
        <w:t>Ocena formalno-merytoryczna opiera się o kryteria formalne i merytoryczne, przy czym wszystkie kryteria mają status obligatoryjnych tzn. muszą być spełnione i są niezbędne dla możliwości otrzymania Grantu (oznacza to konieczność uzyskania odpowiedzi TAK w ramach wszystkich kryteriów, o których mowa w ust. 4).</w:t>
      </w:r>
    </w:p>
    <w:p w14:paraId="5F19CA58" w14:textId="77777777" w:rsidR="00B45A17" w:rsidRPr="00F94F70" w:rsidRDefault="00B45A17" w:rsidP="00B45A17">
      <w:pPr>
        <w:numPr>
          <w:ilvl w:val="0"/>
          <w:numId w:val="27"/>
        </w:numPr>
        <w:shd w:val="clear" w:color="auto" w:fill="FFFFFF"/>
        <w:spacing w:after="0" w:line="276" w:lineRule="auto"/>
        <w:contextualSpacing/>
        <w:jc w:val="both"/>
        <w:rPr>
          <w:rFonts w:eastAsia="Times New Roman" w:cstheme="minorHAnsi"/>
          <w:sz w:val="20"/>
          <w:szCs w:val="20"/>
          <w:lang w:eastAsia="pl-PL"/>
        </w:rPr>
      </w:pPr>
      <w:r w:rsidRPr="00F94F70">
        <w:rPr>
          <w:rFonts w:cstheme="minorHAnsi"/>
          <w:sz w:val="20"/>
          <w:szCs w:val="20"/>
        </w:rPr>
        <w:t>Ocena formalno-merytoryczna nastąpi w oparciu o poniższe kryteria:</w:t>
      </w:r>
    </w:p>
    <w:tbl>
      <w:tblPr>
        <w:tblStyle w:val="Tabela-Siatka"/>
        <w:tblW w:w="0" w:type="auto"/>
        <w:tblInd w:w="704" w:type="dxa"/>
        <w:tblLook w:val="04A0" w:firstRow="1" w:lastRow="0" w:firstColumn="1" w:lastColumn="0" w:noHBand="0" w:noVBand="1"/>
      </w:tblPr>
      <w:tblGrid>
        <w:gridCol w:w="462"/>
        <w:gridCol w:w="1612"/>
        <w:gridCol w:w="5198"/>
        <w:gridCol w:w="1086"/>
      </w:tblGrid>
      <w:tr w:rsidR="00B45A17" w:rsidRPr="00F94F70" w14:paraId="4565D675" w14:textId="77777777" w:rsidTr="00B45A17">
        <w:tc>
          <w:tcPr>
            <w:tcW w:w="453" w:type="dxa"/>
            <w:shd w:val="clear" w:color="auto" w:fill="BDD6EE" w:themeFill="accent5" w:themeFillTint="66"/>
            <w:vAlign w:val="center"/>
          </w:tcPr>
          <w:p w14:paraId="7B748B0D" w14:textId="77777777" w:rsidR="00B45A17" w:rsidRPr="00F94F70" w:rsidRDefault="00B45A17" w:rsidP="00B45A17">
            <w:pPr>
              <w:spacing w:line="276" w:lineRule="auto"/>
              <w:jc w:val="center"/>
              <w:rPr>
                <w:rFonts w:eastAsia="Times New Roman" w:cstheme="minorHAnsi"/>
                <w:b/>
                <w:bCs/>
                <w:sz w:val="20"/>
                <w:szCs w:val="20"/>
                <w:lang w:eastAsia="pl-PL"/>
              </w:rPr>
            </w:pPr>
            <w:r w:rsidRPr="00F94F70">
              <w:rPr>
                <w:rFonts w:eastAsia="Times New Roman" w:cstheme="minorHAnsi"/>
                <w:b/>
                <w:bCs/>
                <w:sz w:val="20"/>
                <w:szCs w:val="20"/>
                <w:lang w:eastAsia="pl-PL"/>
              </w:rPr>
              <w:t>Lp.</w:t>
            </w:r>
          </w:p>
        </w:tc>
        <w:tc>
          <w:tcPr>
            <w:tcW w:w="1581" w:type="dxa"/>
            <w:shd w:val="clear" w:color="auto" w:fill="BDD6EE" w:themeFill="accent5" w:themeFillTint="66"/>
            <w:vAlign w:val="center"/>
          </w:tcPr>
          <w:p w14:paraId="41075FF1" w14:textId="77777777" w:rsidR="00B45A17" w:rsidRPr="00F94F70" w:rsidRDefault="00B45A17" w:rsidP="00B45A17">
            <w:pPr>
              <w:spacing w:line="276" w:lineRule="auto"/>
              <w:jc w:val="center"/>
              <w:rPr>
                <w:rFonts w:eastAsia="Times New Roman" w:cstheme="minorHAnsi"/>
                <w:b/>
                <w:bCs/>
                <w:sz w:val="20"/>
                <w:szCs w:val="20"/>
                <w:lang w:eastAsia="pl-PL"/>
              </w:rPr>
            </w:pPr>
            <w:r w:rsidRPr="00F94F70">
              <w:rPr>
                <w:rFonts w:eastAsia="Times New Roman" w:cstheme="minorHAnsi"/>
                <w:b/>
                <w:bCs/>
                <w:sz w:val="20"/>
                <w:szCs w:val="20"/>
                <w:lang w:eastAsia="pl-PL"/>
              </w:rPr>
              <w:t>Nazwa kryterium</w:t>
            </w:r>
          </w:p>
        </w:tc>
        <w:tc>
          <w:tcPr>
            <w:tcW w:w="5272" w:type="dxa"/>
            <w:shd w:val="clear" w:color="auto" w:fill="BDD6EE" w:themeFill="accent5" w:themeFillTint="66"/>
            <w:vAlign w:val="center"/>
          </w:tcPr>
          <w:p w14:paraId="52F881E2" w14:textId="77777777" w:rsidR="00B45A17" w:rsidRPr="00F94F70" w:rsidRDefault="00B45A17" w:rsidP="00B45A17">
            <w:pPr>
              <w:spacing w:line="276" w:lineRule="auto"/>
              <w:jc w:val="center"/>
              <w:rPr>
                <w:rFonts w:eastAsia="Times New Roman" w:cstheme="minorHAnsi"/>
                <w:b/>
                <w:bCs/>
                <w:sz w:val="20"/>
                <w:szCs w:val="20"/>
                <w:lang w:eastAsia="pl-PL"/>
              </w:rPr>
            </w:pPr>
            <w:r w:rsidRPr="00F94F70">
              <w:rPr>
                <w:rFonts w:eastAsia="Times New Roman" w:cstheme="minorHAnsi"/>
                <w:b/>
                <w:bCs/>
                <w:sz w:val="20"/>
                <w:szCs w:val="20"/>
                <w:lang w:eastAsia="pl-PL"/>
              </w:rPr>
              <w:t>Opis kryterium</w:t>
            </w:r>
          </w:p>
        </w:tc>
        <w:tc>
          <w:tcPr>
            <w:tcW w:w="1052" w:type="dxa"/>
            <w:shd w:val="clear" w:color="auto" w:fill="BDD6EE" w:themeFill="accent5" w:themeFillTint="66"/>
            <w:vAlign w:val="center"/>
          </w:tcPr>
          <w:p w14:paraId="229B9312" w14:textId="77777777" w:rsidR="00B45A17" w:rsidRPr="00F94F70" w:rsidRDefault="00B45A17" w:rsidP="00B45A17">
            <w:pPr>
              <w:spacing w:line="276" w:lineRule="auto"/>
              <w:jc w:val="center"/>
              <w:rPr>
                <w:rFonts w:eastAsia="Times New Roman" w:cstheme="minorHAnsi"/>
                <w:b/>
                <w:bCs/>
                <w:sz w:val="20"/>
                <w:szCs w:val="20"/>
                <w:lang w:eastAsia="pl-PL"/>
              </w:rPr>
            </w:pPr>
            <w:r w:rsidRPr="00F94F70">
              <w:rPr>
                <w:rFonts w:eastAsia="Times New Roman" w:cstheme="minorHAnsi"/>
                <w:b/>
                <w:bCs/>
                <w:sz w:val="20"/>
                <w:szCs w:val="20"/>
                <w:lang w:eastAsia="pl-PL"/>
              </w:rPr>
              <w:t>Spełnienie kryterium (TAK/NIE)</w:t>
            </w:r>
          </w:p>
        </w:tc>
      </w:tr>
      <w:tr w:rsidR="00B45A17" w:rsidRPr="00F94F70" w14:paraId="4BC2973D" w14:textId="77777777" w:rsidTr="00B45A17">
        <w:tc>
          <w:tcPr>
            <w:tcW w:w="8358" w:type="dxa"/>
            <w:gridSpan w:val="4"/>
            <w:shd w:val="clear" w:color="auto" w:fill="BDD6EE" w:themeFill="accent5" w:themeFillTint="66"/>
            <w:vAlign w:val="center"/>
          </w:tcPr>
          <w:p w14:paraId="6EE113D4" w14:textId="77777777" w:rsidR="00B45A17" w:rsidRPr="00F94F70" w:rsidRDefault="00B45A17" w:rsidP="00B45A17">
            <w:pPr>
              <w:spacing w:line="276" w:lineRule="auto"/>
              <w:jc w:val="center"/>
              <w:rPr>
                <w:rFonts w:eastAsia="Times New Roman" w:cstheme="minorHAnsi"/>
                <w:b/>
                <w:bCs/>
                <w:sz w:val="20"/>
                <w:szCs w:val="20"/>
                <w:lang w:eastAsia="pl-PL"/>
              </w:rPr>
            </w:pPr>
            <w:r w:rsidRPr="00F94F70">
              <w:rPr>
                <w:rFonts w:eastAsia="Times New Roman" w:cstheme="minorHAnsi"/>
                <w:b/>
                <w:bCs/>
                <w:sz w:val="20"/>
                <w:szCs w:val="20"/>
                <w:lang w:eastAsia="pl-PL"/>
              </w:rPr>
              <w:t>KRYTERIA FORMALNE</w:t>
            </w:r>
          </w:p>
        </w:tc>
      </w:tr>
      <w:tr w:rsidR="00B45A17" w:rsidRPr="00F94F70" w14:paraId="17584AB4" w14:textId="77777777" w:rsidTr="00B45A17">
        <w:tc>
          <w:tcPr>
            <w:tcW w:w="453" w:type="dxa"/>
            <w:vMerge w:val="restart"/>
            <w:vAlign w:val="center"/>
          </w:tcPr>
          <w:p w14:paraId="0330D64E"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1</w:t>
            </w:r>
          </w:p>
        </w:tc>
        <w:tc>
          <w:tcPr>
            <w:tcW w:w="1581" w:type="dxa"/>
            <w:vMerge w:val="restart"/>
            <w:vAlign w:val="center"/>
          </w:tcPr>
          <w:p w14:paraId="039A2B55"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cstheme="minorHAnsi"/>
                <w:sz w:val="20"/>
                <w:szCs w:val="20"/>
              </w:rPr>
              <w:t>Termin złożenia dokumentów zgłoszeniowych</w:t>
            </w:r>
          </w:p>
        </w:tc>
        <w:tc>
          <w:tcPr>
            <w:tcW w:w="5272" w:type="dxa"/>
            <w:vAlign w:val="center"/>
          </w:tcPr>
          <w:p w14:paraId="4C7D09D0" w14:textId="77777777" w:rsidR="00B45A17" w:rsidRPr="00F94F70" w:rsidRDefault="00B45A17" w:rsidP="00B45A17">
            <w:pPr>
              <w:spacing w:line="276" w:lineRule="auto"/>
              <w:jc w:val="both"/>
              <w:rPr>
                <w:rFonts w:eastAsia="Times New Roman" w:cstheme="minorHAnsi"/>
                <w:sz w:val="20"/>
                <w:szCs w:val="20"/>
                <w:lang w:eastAsia="pl-PL"/>
              </w:rPr>
            </w:pPr>
            <w:r w:rsidRPr="00F94F70">
              <w:rPr>
                <w:rFonts w:cstheme="minorHAnsi"/>
                <w:sz w:val="20"/>
                <w:szCs w:val="20"/>
              </w:rPr>
              <w:t>Dokumenty zgłoszeniowe złożono w terminie wskazanym w Ogłoszeniu o naborze Grantobiorców</w:t>
            </w:r>
          </w:p>
        </w:tc>
        <w:tc>
          <w:tcPr>
            <w:tcW w:w="1052" w:type="dxa"/>
            <w:vMerge w:val="restart"/>
            <w:vAlign w:val="center"/>
          </w:tcPr>
          <w:p w14:paraId="73EE484B"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TAK/NIE</w:t>
            </w:r>
          </w:p>
        </w:tc>
      </w:tr>
      <w:tr w:rsidR="00B45A17" w:rsidRPr="00F94F70" w14:paraId="2282B59C" w14:textId="77777777" w:rsidTr="00B45A17">
        <w:tc>
          <w:tcPr>
            <w:tcW w:w="453" w:type="dxa"/>
            <w:vMerge/>
            <w:vAlign w:val="center"/>
          </w:tcPr>
          <w:p w14:paraId="31368CC5" w14:textId="77777777" w:rsidR="00B45A17" w:rsidRPr="00F94F70" w:rsidRDefault="00B45A17" w:rsidP="00B45A17">
            <w:pPr>
              <w:spacing w:line="276" w:lineRule="auto"/>
              <w:jc w:val="center"/>
              <w:rPr>
                <w:rFonts w:eastAsia="Times New Roman" w:cstheme="minorHAnsi"/>
                <w:sz w:val="20"/>
                <w:szCs w:val="20"/>
                <w:lang w:eastAsia="pl-PL"/>
              </w:rPr>
            </w:pPr>
          </w:p>
        </w:tc>
        <w:tc>
          <w:tcPr>
            <w:tcW w:w="1581" w:type="dxa"/>
            <w:vMerge/>
            <w:vAlign w:val="center"/>
          </w:tcPr>
          <w:p w14:paraId="14C32FF2" w14:textId="77777777" w:rsidR="00B45A17" w:rsidRPr="00F94F70" w:rsidRDefault="00B45A17" w:rsidP="00B45A17">
            <w:pPr>
              <w:spacing w:line="276" w:lineRule="auto"/>
              <w:jc w:val="center"/>
              <w:rPr>
                <w:rFonts w:cstheme="minorHAnsi"/>
                <w:sz w:val="20"/>
                <w:szCs w:val="20"/>
              </w:rPr>
            </w:pPr>
          </w:p>
        </w:tc>
        <w:tc>
          <w:tcPr>
            <w:tcW w:w="5272" w:type="dxa"/>
            <w:vAlign w:val="center"/>
          </w:tcPr>
          <w:p w14:paraId="1F130A3E" w14:textId="77777777" w:rsidR="00B45A17" w:rsidRPr="00F94F70" w:rsidRDefault="00B45A17" w:rsidP="00B45A17">
            <w:pPr>
              <w:spacing w:before="100" w:beforeAutospacing="1" w:line="276" w:lineRule="auto"/>
              <w:jc w:val="both"/>
              <w:rPr>
                <w:rFonts w:eastAsia="Times New Roman" w:cstheme="minorHAnsi"/>
                <w:sz w:val="20"/>
                <w:szCs w:val="20"/>
                <w:lang w:eastAsia="pl-PL"/>
              </w:rPr>
            </w:pPr>
            <w:r w:rsidRPr="00F94F70">
              <w:rPr>
                <w:rFonts w:eastAsia="Times New Roman" w:cstheme="minorHAnsi"/>
                <w:i/>
                <w:iCs/>
                <w:sz w:val="20"/>
                <w:szCs w:val="20"/>
                <w:lang w:eastAsia="pl-PL"/>
              </w:rPr>
              <w:t>Sposób weryfikacji spełnienia kryterium</w:t>
            </w:r>
            <w:r w:rsidRPr="00F94F70">
              <w:rPr>
                <w:rFonts w:eastAsia="Times New Roman" w:cstheme="minorHAnsi"/>
                <w:sz w:val="20"/>
                <w:szCs w:val="20"/>
                <w:lang w:eastAsia="pl-PL"/>
              </w:rPr>
              <w:t>: ustalanie przez pracowników Urzędu Miejskiego w Siemiatyczach, czy data wpływu dokumentów zgłoszeniowych do Biura Podawczego mieści się w terminie składania Wniosku o powierzenie grantu wskazanym w Ogłoszeniu o naborze Grantobiorców.</w:t>
            </w:r>
          </w:p>
        </w:tc>
        <w:tc>
          <w:tcPr>
            <w:tcW w:w="1052" w:type="dxa"/>
            <w:vMerge/>
            <w:vAlign w:val="center"/>
          </w:tcPr>
          <w:p w14:paraId="387CB042" w14:textId="77777777" w:rsidR="00B45A17" w:rsidRPr="00F94F70" w:rsidRDefault="00B45A17" w:rsidP="00B45A17">
            <w:pPr>
              <w:spacing w:line="276" w:lineRule="auto"/>
              <w:jc w:val="center"/>
              <w:rPr>
                <w:rFonts w:eastAsia="Times New Roman" w:cstheme="minorHAnsi"/>
                <w:sz w:val="20"/>
                <w:szCs w:val="20"/>
                <w:lang w:eastAsia="pl-PL"/>
              </w:rPr>
            </w:pPr>
          </w:p>
        </w:tc>
      </w:tr>
      <w:tr w:rsidR="00B45A17" w:rsidRPr="00F94F70" w14:paraId="669589C3" w14:textId="77777777" w:rsidTr="00B45A17">
        <w:tc>
          <w:tcPr>
            <w:tcW w:w="453" w:type="dxa"/>
            <w:vMerge w:val="restart"/>
            <w:vAlign w:val="center"/>
          </w:tcPr>
          <w:p w14:paraId="0B7DEF27"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2</w:t>
            </w:r>
          </w:p>
        </w:tc>
        <w:tc>
          <w:tcPr>
            <w:tcW w:w="1581" w:type="dxa"/>
            <w:vMerge w:val="restart"/>
            <w:vAlign w:val="center"/>
          </w:tcPr>
          <w:p w14:paraId="794C5799" w14:textId="77777777" w:rsidR="00B45A17" w:rsidRPr="00F94F70" w:rsidRDefault="00B45A17" w:rsidP="00B45A17">
            <w:pPr>
              <w:spacing w:line="276" w:lineRule="auto"/>
              <w:jc w:val="center"/>
              <w:rPr>
                <w:rFonts w:cstheme="minorHAnsi"/>
                <w:sz w:val="20"/>
                <w:szCs w:val="20"/>
              </w:rPr>
            </w:pPr>
            <w:r w:rsidRPr="00F94F70">
              <w:rPr>
                <w:rFonts w:cstheme="minorHAnsi"/>
                <w:sz w:val="20"/>
                <w:szCs w:val="20"/>
              </w:rPr>
              <w:t>Miejsce złożenia dokumentów zgłoszeniowych</w:t>
            </w:r>
          </w:p>
        </w:tc>
        <w:tc>
          <w:tcPr>
            <w:tcW w:w="5272" w:type="dxa"/>
            <w:vAlign w:val="center"/>
          </w:tcPr>
          <w:p w14:paraId="00C97DC6" w14:textId="77777777" w:rsidR="00B45A17" w:rsidRPr="00F94F70" w:rsidRDefault="00B45A17" w:rsidP="00B45A17">
            <w:pPr>
              <w:spacing w:before="100" w:beforeAutospacing="1" w:line="276" w:lineRule="auto"/>
              <w:jc w:val="both"/>
              <w:rPr>
                <w:rFonts w:eastAsia="Times New Roman" w:cstheme="minorHAnsi"/>
                <w:sz w:val="20"/>
                <w:szCs w:val="20"/>
                <w:lang w:eastAsia="pl-PL"/>
              </w:rPr>
            </w:pPr>
            <w:r w:rsidRPr="00F94F70">
              <w:rPr>
                <w:rFonts w:eastAsia="Times New Roman" w:cstheme="minorHAnsi"/>
                <w:sz w:val="20"/>
                <w:szCs w:val="20"/>
                <w:lang w:eastAsia="pl-PL"/>
              </w:rPr>
              <w:t>Dokumenty zgłoszeniowe złożono w miejscu wskazanym w Ogłoszeniu o naborze Grantobiorców, tj. w sposób określony w § 12 ust. 4 niniejszego Regulaminu.</w:t>
            </w:r>
          </w:p>
        </w:tc>
        <w:tc>
          <w:tcPr>
            <w:tcW w:w="1052" w:type="dxa"/>
            <w:vMerge w:val="restart"/>
            <w:vAlign w:val="center"/>
          </w:tcPr>
          <w:p w14:paraId="4CEACBB4"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TAK/NIE</w:t>
            </w:r>
          </w:p>
        </w:tc>
      </w:tr>
      <w:tr w:rsidR="00B45A17" w:rsidRPr="00F94F70" w14:paraId="0D4ED8BC" w14:textId="77777777" w:rsidTr="00B45A17">
        <w:tc>
          <w:tcPr>
            <w:tcW w:w="453" w:type="dxa"/>
            <w:vMerge/>
            <w:vAlign w:val="center"/>
          </w:tcPr>
          <w:p w14:paraId="11D2ED30" w14:textId="77777777" w:rsidR="00B45A17" w:rsidRPr="00F94F70" w:rsidRDefault="00B45A17" w:rsidP="00B45A17">
            <w:pPr>
              <w:spacing w:line="276" w:lineRule="auto"/>
              <w:jc w:val="center"/>
              <w:rPr>
                <w:rFonts w:eastAsia="Times New Roman" w:cstheme="minorHAnsi"/>
                <w:sz w:val="20"/>
                <w:szCs w:val="20"/>
                <w:lang w:eastAsia="pl-PL"/>
              </w:rPr>
            </w:pPr>
          </w:p>
        </w:tc>
        <w:tc>
          <w:tcPr>
            <w:tcW w:w="1581" w:type="dxa"/>
            <w:vMerge/>
            <w:vAlign w:val="center"/>
          </w:tcPr>
          <w:p w14:paraId="63E1FAC4" w14:textId="77777777" w:rsidR="00B45A17" w:rsidRPr="00F94F70" w:rsidRDefault="00B45A17" w:rsidP="00B45A17">
            <w:pPr>
              <w:spacing w:line="276" w:lineRule="auto"/>
              <w:jc w:val="center"/>
              <w:rPr>
                <w:rFonts w:cstheme="minorHAnsi"/>
                <w:sz w:val="20"/>
                <w:szCs w:val="20"/>
              </w:rPr>
            </w:pPr>
          </w:p>
        </w:tc>
        <w:tc>
          <w:tcPr>
            <w:tcW w:w="5272" w:type="dxa"/>
            <w:vAlign w:val="center"/>
          </w:tcPr>
          <w:p w14:paraId="6F5E111C" w14:textId="77777777" w:rsidR="00B45A17" w:rsidRPr="00F94F70" w:rsidRDefault="00B45A17" w:rsidP="00B45A17">
            <w:pPr>
              <w:spacing w:before="100" w:beforeAutospacing="1" w:line="276" w:lineRule="auto"/>
              <w:jc w:val="both"/>
              <w:rPr>
                <w:rFonts w:eastAsia="Times New Roman" w:cstheme="minorHAnsi"/>
                <w:sz w:val="20"/>
                <w:szCs w:val="20"/>
                <w:lang w:eastAsia="pl-PL"/>
              </w:rPr>
            </w:pPr>
            <w:r w:rsidRPr="00F94F70">
              <w:rPr>
                <w:rFonts w:eastAsia="Times New Roman" w:cstheme="minorHAnsi"/>
                <w:i/>
                <w:iCs/>
                <w:sz w:val="20"/>
                <w:szCs w:val="20"/>
                <w:lang w:eastAsia="pl-PL"/>
              </w:rPr>
              <w:t xml:space="preserve">Sposób weryfikacji spełnienia kryterium: </w:t>
            </w:r>
            <w:r w:rsidRPr="00F94F70">
              <w:rPr>
                <w:rFonts w:eastAsia="Times New Roman" w:cstheme="minorHAnsi"/>
                <w:sz w:val="20"/>
                <w:szCs w:val="20"/>
                <w:lang w:eastAsia="pl-PL"/>
              </w:rPr>
              <w:t>ustalanie przez pracowników Urzędu Miejskiego w Siemiatyczach, czy miejsce wpływu dokumentów zgłoszeniowych jest zgodne z miejscem wskazanym w Ogłoszeniu o naborze Grantobiorców</w:t>
            </w:r>
          </w:p>
        </w:tc>
        <w:tc>
          <w:tcPr>
            <w:tcW w:w="1052" w:type="dxa"/>
            <w:vMerge/>
            <w:vAlign w:val="center"/>
          </w:tcPr>
          <w:p w14:paraId="06C34C32" w14:textId="77777777" w:rsidR="00B45A17" w:rsidRPr="00F94F70" w:rsidRDefault="00B45A17" w:rsidP="00B45A17">
            <w:pPr>
              <w:spacing w:line="276" w:lineRule="auto"/>
              <w:jc w:val="center"/>
              <w:rPr>
                <w:rFonts w:eastAsia="Times New Roman" w:cstheme="minorHAnsi"/>
                <w:sz w:val="20"/>
                <w:szCs w:val="20"/>
                <w:lang w:eastAsia="pl-PL"/>
              </w:rPr>
            </w:pPr>
          </w:p>
        </w:tc>
      </w:tr>
      <w:tr w:rsidR="00B45A17" w:rsidRPr="00F94F70" w14:paraId="52EB73FC" w14:textId="77777777" w:rsidTr="00B45A17">
        <w:tc>
          <w:tcPr>
            <w:tcW w:w="453" w:type="dxa"/>
            <w:vMerge w:val="restart"/>
            <w:vAlign w:val="center"/>
          </w:tcPr>
          <w:p w14:paraId="24DD4B1D"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3</w:t>
            </w:r>
          </w:p>
        </w:tc>
        <w:tc>
          <w:tcPr>
            <w:tcW w:w="1581" w:type="dxa"/>
            <w:vMerge w:val="restart"/>
            <w:vAlign w:val="center"/>
          </w:tcPr>
          <w:p w14:paraId="58974E75"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cstheme="minorHAnsi"/>
                <w:sz w:val="20"/>
                <w:szCs w:val="20"/>
              </w:rPr>
              <w:t>Kompletność dokumentów zgłoszeniowych</w:t>
            </w:r>
          </w:p>
        </w:tc>
        <w:tc>
          <w:tcPr>
            <w:tcW w:w="5272" w:type="dxa"/>
            <w:vAlign w:val="center"/>
          </w:tcPr>
          <w:p w14:paraId="3FA9BDD0" w14:textId="77777777" w:rsidR="00B45A17" w:rsidRPr="00F94F70" w:rsidRDefault="00B45A17" w:rsidP="00B45A17">
            <w:pPr>
              <w:spacing w:before="100" w:beforeAutospacing="1" w:line="276" w:lineRule="auto"/>
              <w:jc w:val="both"/>
              <w:rPr>
                <w:rFonts w:eastAsia="Times New Roman" w:cstheme="minorHAnsi"/>
                <w:sz w:val="20"/>
                <w:szCs w:val="20"/>
                <w:lang w:eastAsia="pl-PL"/>
              </w:rPr>
            </w:pPr>
            <w:r w:rsidRPr="00F94F70">
              <w:rPr>
                <w:rFonts w:eastAsia="Times New Roman" w:cstheme="minorHAnsi"/>
                <w:sz w:val="20"/>
                <w:szCs w:val="20"/>
                <w:lang w:eastAsia="pl-PL"/>
              </w:rPr>
              <w:t>Grantobiorca złożył kompletne dokumenty, zgodnie z listą dokumentów określoną w § 12 ust. 1 niniejszego Regulaminu.</w:t>
            </w:r>
          </w:p>
        </w:tc>
        <w:tc>
          <w:tcPr>
            <w:tcW w:w="1052" w:type="dxa"/>
            <w:vMerge w:val="restart"/>
            <w:vAlign w:val="center"/>
          </w:tcPr>
          <w:p w14:paraId="6DE3B033"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TAK/NIE</w:t>
            </w:r>
          </w:p>
        </w:tc>
      </w:tr>
      <w:tr w:rsidR="00B45A17" w:rsidRPr="00F94F70" w14:paraId="2B7972C0" w14:textId="77777777" w:rsidTr="00B45A17">
        <w:tc>
          <w:tcPr>
            <w:tcW w:w="453" w:type="dxa"/>
            <w:vMerge/>
            <w:vAlign w:val="center"/>
          </w:tcPr>
          <w:p w14:paraId="2DCD7446" w14:textId="77777777" w:rsidR="00B45A17" w:rsidRPr="00F94F70" w:rsidRDefault="00B45A17" w:rsidP="00B45A17">
            <w:pPr>
              <w:spacing w:line="276" w:lineRule="auto"/>
              <w:jc w:val="center"/>
              <w:rPr>
                <w:rFonts w:eastAsia="Times New Roman" w:cstheme="minorHAnsi"/>
                <w:sz w:val="20"/>
                <w:szCs w:val="20"/>
                <w:lang w:eastAsia="pl-PL"/>
              </w:rPr>
            </w:pPr>
          </w:p>
        </w:tc>
        <w:tc>
          <w:tcPr>
            <w:tcW w:w="1581" w:type="dxa"/>
            <w:vMerge/>
            <w:vAlign w:val="center"/>
          </w:tcPr>
          <w:p w14:paraId="3DF26038" w14:textId="77777777" w:rsidR="00B45A17" w:rsidRPr="00F94F70" w:rsidRDefault="00B45A17" w:rsidP="00B45A17">
            <w:pPr>
              <w:spacing w:line="276" w:lineRule="auto"/>
              <w:jc w:val="center"/>
              <w:rPr>
                <w:rFonts w:cstheme="minorHAnsi"/>
                <w:sz w:val="20"/>
                <w:szCs w:val="20"/>
              </w:rPr>
            </w:pPr>
          </w:p>
        </w:tc>
        <w:tc>
          <w:tcPr>
            <w:tcW w:w="5272" w:type="dxa"/>
            <w:vAlign w:val="center"/>
          </w:tcPr>
          <w:p w14:paraId="1662266E" w14:textId="77777777" w:rsidR="00B45A17" w:rsidRPr="00F94F70" w:rsidRDefault="00B45A17" w:rsidP="00B45A17">
            <w:pPr>
              <w:spacing w:before="100" w:beforeAutospacing="1" w:line="276" w:lineRule="auto"/>
              <w:jc w:val="both"/>
              <w:rPr>
                <w:rFonts w:eastAsia="Times New Roman" w:cstheme="minorHAnsi"/>
                <w:sz w:val="20"/>
                <w:szCs w:val="20"/>
                <w:lang w:eastAsia="pl-PL"/>
              </w:rPr>
            </w:pPr>
            <w:r w:rsidRPr="00F94F70">
              <w:rPr>
                <w:rFonts w:eastAsia="Times New Roman" w:cstheme="minorHAnsi"/>
                <w:i/>
                <w:iCs/>
                <w:sz w:val="20"/>
                <w:szCs w:val="20"/>
                <w:lang w:eastAsia="pl-PL"/>
              </w:rPr>
              <w:t xml:space="preserve">Sposób weryfikacji spełnienia kryterium: </w:t>
            </w:r>
            <w:r w:rsidRPr="00F94F70">
              <w:rPr>
                <w:rFonts w:eastAsia="Times New Roman" w:cstheme="minorHAnsi"/>
                <w:sz w:val="20"/>
                <w:szCs w:val="20"/>
                <w:lang w:eastAsia="pl-PL"/>
              </w:rPr>
              <w:t>ustalanie przez pracowników Urzędu Miejskiego w Siemiatyczach, czy złożono kompletne dokumenty zgłoszeniowe zgodnie z listą dokumentów określoną w § 12 ust. 1 niniejszego Regulaminu.</w:t>
            </w:r>
          </w:p>
        </w:tc>
        <w:tc>
          <w:tcPr>
            <w:tcW w:w="1052" w:type="dxa"/>
            <w:vMerge/>
            <w:vAlign w:val="center"/>
          </w:tcPr>
          <w:p w14:paraId="4E68F485" w14:textId="77777777" w:rsidR="00B45A17" w:rsidRPr="00F94F70" w:rsidRDefault="00B45A17" w:rsidP="00B45A17">
            <w:pPr>
              <w:spacing w:line="276" w:lineRule="auto"/>
              <w:jc w:val="center"/>
              <w:rPr>
                <w:rFonts w:eastAsia="Times New Roman" w:cstheme="minorHAnsi"/>
                <w:sz w:val="20"/>
                <w:szCs w:val="20"/>
                <w:lang w:eastAsia="pl-PL"/>
              </w:rPr>
            </w:pPr>
          </w:p>
        </w:tc>
      </w:tr>
      <w:tr w:rsidR="00B45A17" w:rsidRPr="00F94F70" w14:paraId="44D2BF90" w14:textId="77777777" w:rsidTr="00B45A17">
        <w:tc>
          <w:tcPr>
            <w:tcW w:w="453" w:type="dxa"/>
            <w:vMerge w:val="restart"/>
            <w:vAlign w:val="center"/>
          </w:tcPr>
          <w:p w14:paraId="6D3400D2"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4</w:t>
            </w:r>
          </w:p>
        </w:tc>
        <w:tc>
          <w:tcPr>
            <w:tcW w:w="1581" w:type="dxa"/>
            <w:vMerge w:val="restart"/>
            <w:vAlign w:val="center"/>
          </w:tcPr>
          <w:p w14:paraId="7F1066A8"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Forma wniesienia dokumentów zgłoszeniowych</w:t>
            </w:r>
          </w:p>
        </w:tc>
        <w:tc>
          <w:tcPr>
            <w:tcW w:w="5272" w:type="dxa"/>
            <w:vAlign w:val="center"/>
          </w:tcPr>
          <w:p w14:paraId="333F2A4D" w14:textId="77777777" w:rsidR="00B45A17" w:rsidRPr="00F94F70" w:rsidRDefault="00B45A17" w:rsidP="00B45A17">
            <w:pPr>
              <w:spacing w:before="100" w:beforeAutospacing="1" w:line="276" w:lineRule="auto"/>
              <w:jc w:val="both"/>
              <w:rPr>
                <w:rFonts w:eastAsia="Times New Roman" w:cstheme="minorHAnsi"/>
                <w:sz w:val="20"/>
                <w:szCs w:val="20"/>
                <w:lang w:eastAsia="pl-PL"/>
              </w:rPr>
            </w:pPr>
            <w:r w:rsidRPr="00F94F70">
              <w:rPr>
                <w:rFonts w:eastAsia="Times New Roman" w:cstheme="minorHAnsi"/>
                <w:sz w:val="20"/>
                <w:szCs w:val="20"/>
                <w:lang w:eastAsia="pl-PL"/>
              </w:rPr>
              <w:t>Grantobiorca złożył kompletne dokumenty, podpisane przez osobę/osoby upoważnione zgodnie z § 12 ust. 2 niniejszego Regulaminu.</w:t>
            </w:r>
          </w:p>
        </w:tc>
        <w:tc>
          <w:tcPr>
            <w:tcW w:w="1052" w:type="dxa"/>
            <w:vMerge w:val="restart"/>
            <w:vAlign w:val="center"/>
          </w:tcPr>
          <w:p w14:paraId="19469BC6"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TAK/NIE</w:t>
            </w:r>
          </w:p>
        </w:tc>
      </w:tr>
      <w:tr w:rsidR="00B45A17" w:rsidRPr="00F94F70" w14:paraId="02A5A4DD" w14:textId="77777777" w:rsidTr="00B45A17">
        <w:tc>
          <w:tcPr>
            <w:tcW w:w="453" w:type="dxa"/>
            <w:vMerge/>
            <w:vAlign w:val="center"/>
          </w:tcPr>
          <w:p w14:paraId="640BDFD6" w14:textId="77777777" w:rsidR="00B45A17" w:rsidRPr="00F94F70" w:rsidRDefault="00B45A17" w:rsidP="00B45A17">
            <w:pPr>
              <w:spacing w:line="276" w:lineRule="auto"/>
              <w:jc w:val="center"/>
              <w:rPr>
                <w:rFonts w:eastAsia="Times New Roman" w:cstheme="minorHAnsi"/>
                <w:sz w:val="20"/>
                <w:szCs w:val="20"/>
                <w:lang w:eastAsia="pl-PL"/>
              </w:rPr>
            </w:pPr>
          </w:p>
        </w:tc>
        <w:tc>
          <w:tcPr>
            <w:tcW w:w="1581" w:type="dxa"/>
            <w:vMerge/>
            <w:vAlign w:val="center"/>
          </w:tcPr>
          <w:p w14:paraId="3696FD7E" w14:textId="77777777" w:rsidR="00B45A17" w:rsidRPr="00F94F70" w:rsidRDefault="00B45A17" w:rsidP="00B45A17">
            <w:pPr>
              <w:spacing w:line="276" w:lineRule="auto"/>
              <w:jc w:val="center"/>
              <w:rPr>
                <w:rFonts w:eastAsia="Times New Roman" w:cstheme="minorHAnsi"/>
                <w:sz w:val="20"/>
                <w:szCs w:val="20"/>
                <w:lang w:eastAsia="pl-PL"/>
              </w:rPr>
            </w:pPr>
          </w:p>
        </w:tc>
        <w:tc>
          <w:tcPr>
            <w:tcW w:w="5272" w:type="dxa"/>
            <w:vAlign w:val="center"/>
          </w:tcPr>
          <w:p w14:paraId="5987A210" w14:textId="77777777" w:rsidR="00B45A17" w:rsidRPr="00F94F70" w:rsidRDefault="00B45A17" w:rsidP="00B45A17">
            <w:pPr>
              <w:spacing w:before="100" w:beforeAutospacing="1" w:line="276" w:lineRule="auto"/>
              <w:jc w:val="both"/>
              <w:rPr>
                <w:rFonts w:eastAsia="Times New Roman" w:cstheme="minorHAnsi"/>
                <w:sz w:val="20"/>
                <w:szCs w:val="20"/>
                <w:lang w:eastAsia="pl-PL"/>
              </w:rPr>
            </w:pPr>
            <w:r w:rsidRPr="00F94F70">
              <w:rPr>
                <w:rFonts w:eastAsia="Times New Roman" w:cstheme="minorHAnsi"/>
                <w:i/>
                <w:iCs/>
                <w:sz w:val="20"/>
                <w:szCs w:val="20"/>
                <w:lang w:eastAsia="pl-PL"/>
              </w:rPr>
              <w:t>Sposób weryfikacji spełnienia kryterium:</w:t>
            </w:r>
            <w:r w:rsidRPr="00F94F70">
              <w:rPr>
                <w:rFonts w:eastAsia="Times New Roman" w:cstheme="minorHAnsi"/>
                <w:sz w:val="20"/>
                <w:szCs w:val="20"/>
                <w:lang w:eastAsia="pl-PL"/>
              </w:rPr>
              <w:t xml:space="preserve"> ustalanie przez pracowników Urzędu Miejskiego w Siemiatyczach, czy złożone dokumenty zgłoszeniowe opatrzone są niezbędnymi podpisami w sposób wskazany w § 12 ust. 2 niniejszego Regulaminu.</w:t>
            </w:r>
          </w:p>
        </w:tc>
        <w:tc>
          <w:tcPr>
            <w:tcW w:w="1052" w:type="dxa"/>
            <w:vMerge/>
            <w:vAlign w:val="center"/>
          </w:tcPr>
          <w:p w14:paraId="4361311B" w14:textId="77777777" w:rsidR="00B45A17" w:rsidRPr="00F94F70" w:rsidRDefault="00B45A17" w:rsidP="00B45A17">
            <w:pPr>
              <w:spacing w:line="276" w:lineRule="auto"/>
              <w:jc w:val="center"/>
              <w:rPr>
                <w:rFonts w:eastAsia="Times New Roman" w:cstheme="minorHAnsi"/>
                <w:sz w:val="20"/>
                <w:szCs w:val="20"/>
                <w:lang w:eastAsia="pl-PL"/>
              </w:rPr>
            </w:pPr>
          </w:p>
        </w:tc>
      </w:tr>
      <w:tr w:rsidR="00B45A17" w:rsidRPr="00F94F70" w14:paraId="04104356" w14:textId="77777777" w:rsidTr="00B45A17">
        <w:tc>
          <w:tcPr>
            <w:tcW w:w="8358" w:type="dxa"/>
            <w:gridSpan w:val="4"/>
            <w:shd w:val="clear" w:color="auto" w:fill="BDD6EE" w:themeFill="accent5" w:themeFillTint="66"/>
            <w:vAlign w:val="center"/>
          </w:tcPr>
          <w:p w14:paraId="27B273C6" w14:textId="77777777" w:rsidR="00B45A17" w:rsidRPr="00F94F70" w:rsidRDefault="00B45A17" w:rsidP="00B45A17">
            <w:pPr>
              <w:spacing w:line="276" w:lineRule="auto"/>
              <w:jc w:val="center"/>
              <w:rPr>
                <w:rFonts w:eastAsia="Times New Roman" w:cstheme="minorHAnsi"/>
                <w:b/>
                <w:bCs/>
                <w:sz w:val="20"/>
                <w:szCs w:val="20"/>
                <w:lang w:eastAsia="pl-PL"/>
              </w:rPr>
            </w:pPr>
            <w:r w:rsidRPr="00F94F70">
              <w:rPr>
                <w:rFonts w:eastAsia="Times New Roman" w:cstheme="minorHAnsi"/>
                <w:b/>
                <w:bCs/>
                <w:sz w:val="20"/>
                <w:szCs w:val="20"/>
                <w:lang w:eastAsia="pl-PL"/>
              </w:rPr>
              <w:t>KRYTERIA MERYTORYCZNE</w:t>
            </w:r>
          </w:p>
        </w:tc>
      </w:tr>
      <w:tr w:rsidR="00B45A17" w:rsidRPr="00F94F70" w14:paraId="52EEE601" w14:textId="77777777" w:rsidTr="00B45A17">
        <w:tc>
          <w:tcPr>
            <w:tcW w:w="453" w:type="dxa"/>
            <w:vMerge w:val="restart"/>
            <w:vAlign w:val="center"/>
          </w:tcPr>
          <w:p w14:paraId="7EF3DA88"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1</w:t>
            </w:r>
          </w:p>
        </w:tc>
        <w:tc>
          <w:tcPr>
            <w:tcW w:w="1581" w:type="dxa"/>
            <w:vMerge w:val="restart"/>
            <w:vAlign w:val="center"/>
          </w:tcPr>
          <w:p w14:paraId="6C139E9F"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Kwalifikowalność Grantobiorcy</w:t>
            </w:r>
          </w:p>
        </w:tc>
        <w:tc>
          <w:tcPr>
            <w:tcW w:w="5272" w:type="dxa"/>
            <w:vAlign w:val="center"/>
          </w:tcPr>
          <w:p w14:paraId="47B9267C" w14:textId="77777777" w:rsidR="00B45A17" w:rsidRPr="00F94F70" w:rsidRDefault="00B45A17" w:rsidP="00B45A17">
            <w:pPr>
              <w:spacing w:line="276" w:lineRule="auto"/>
              <w:jc w:val="both"/>
              <w:rPr>
                <w:rFonts w:eastAsia="Times New Roman" w:cstheme="minorHAnsi"/>
                <w:sz w:val="20"/>
                <w:szCs w:val="20"/>
                <w:lang w:eastAsia="pl-PL"/>
              </w:rPr>
            </w:pPr>
            <w:r w:rsidRPr="00F94F70">
              <w:rPr>
                <w:rFonts w:eastAsia="Times New Roman" w:cstheme="minorHAnsi"/>
                <w:sz w:val="20"/>
                <w:szCs w:val="20"/>
                <w:lang w:eastAsia="pl-PL"/>
              </w:rPr>
              <w:t xml:space="preserve">Dokumenty zgłoszeniowe zostały złożone przez osobę spełniającą definicję Grantobiorcy w rozumieniu </w:t>
            </w:r>
            <w:r w:rsidRPr="00F94F70">
              <w:rPr>
                <w:rFonts w:cstheme="minorHAnsi"/>
                <w:sz w:val="20"/>
                <w:szCs w:val="20"/>
              </w:rPr>
              <w:t xml:space="preserve">§ 9 i 10 </w:t>
            </w:r>
            <w:r w:rsidRPr="00F94F70">
              <w:rPr>
                <w:rFonts w:eastAsia="Times New Roman" w:cstheme="minorHAnsi"/>
                <w:sz w:val="20"/>
                <w:szCs w:val="20"/>
                <w:lang w:eastAsia="pl-PL"/>
              </w:rPr>
              <w:t>niniejszego Regulaminu, w tym:</w:t>
            </w:r>
          </w:p>
          <w:p w14:paraId="25062C1B" w14:textId="77777777" w:rsidR="00B45A17" w:rsidRPr="00F94F70" w:rsidRDefault="00B45A17" w:rsidP="00B45A17">
            <w:pPr>
              <w:numPr>
                <w:ilvl w:val="0"/>
                <w:numId w:val="28"/>
              </w:numPr>
              <w:spacing w:line="276" w:lineRule="auto"/>
              <w:contextualSpacing/>
              <w:jc w:val="both"/>
              <w:rPr>
                <w:rFonts w:eastAsia="Times New Roman" w:cstheme="minorHAnsi"/>
                <w:sz w:val="20"/>
                <w:szCs w:val="20"/>
                <w:lang w:eastAsia="pl-PL"/>
              </w:rPr>
            </w:pPr>
            <w:r w:rsidRPr="00F94F70">
              <w:rPr>
                <w:rFonts w:eastAsia="Times New Roman" w:cstheme="minorHAnsi"/>
                <w:sz w:val="20"/>
                <w:szCs w:val="20"/>
                <w:lang w:eastAsia="pl-PL"/>
              </w:rPr>
              <w:t xml:space="preserve">Grantobiorca jest osobą fizyczną </w:t>
            </w:r>
            <w:r w:rsidRPr="00F94F70">
              <w:rPr>
                <w:rFonts w:cstheme="minorHAnsi"/>
                <w:sz w:val="20"/>
                <w:szCs w:val="20"/>
              </w:rPr>
              <w:t>posiadającą prawo do dysponowania nieruchomością położoną na terenie Miasta Siemiatycze, na której być wykonania Inwestycja,</w:t>
            </w:r>
          </w:p>
          <w:p w14:paraId="78D6BF1A" w14:textId="77777777" w:rsidR="00B45A17" w:rsidRPr="00F94F70" w:rsidRDefault="00B45A17" w:rsidP="00B45A17">
            <w:pPr>
              <w:numPr>
                <w:ilvl w:val="0"/>
                <w:numId w:val="28"/>
              </w:numPr>
              <w:spacing w:line="276" w:lineRule="auto"/>
              <w:contextualSpacing/>
              <w:jc w:val="both"/>
              <w:rPr>
                <w:rFonts w:eastAsia="Times New Roman" w:cstheme="minorHAnsi"/>
                <w:sz w:val="20"/>
                <w:szCs w:val="20"/>
                <w:lang w:eastAsia="pl-PL"/>
              </w:rPr>
            </w:pPr>
            <w:r w:rsidRPr="00F94F70">
              <w:rPr>
                <w:rFonts w:cstheme="minorHAnsi"/>
                <w:sz w:val="20"/>
                <w:szCs w:val="20"/>
              </w:rPr>
              <w:t>w przypadku współwłasności nieruchomości wszyscy współwłaściciele wyrazili zgodę na udział w Projekcie grantowym,</w:t>
            </w:r>
          </w:p>
          <w:p w14:paraId="616E4A98" w14:textId="77777777" w:rsidR="00B45A17" w:rsidRPr="00F94F70" w:rsidRDefault="00B45A17" w:rsidP="00B45A17">
            <w:pPr>
              <w:numPr>
                <w:ilvl w:val="0"/>
                <w:numId w:val="28"/>
              </w:numPr>
              <w:spacing w:line="276" w:lineRule="auto"/>
              <w:contextualSpacing/>
              <w:jc w:val="both"/>
              <w:rPr>
                <w:rFonts w:eastAsia="Times New Roman" w:cstheme="minorHAnsi"/>
                <w:sz w:val="20"/>
                <w:szCs w:val="20"/>
                <w:lang w:eastAsia="pl-PL"/>
              </w:rPr>
            </w:pPr>
            <w:r w:rsidRPr="00F94F70">
              <w:rPr>
                <w:rFonts w:eastAsia="Times New Roman" w:cstheme="minorHAnsi"/>
                <w:sz w:val="20"/>
                <w:szCs w:val="20"/>
                <w:lang w:eastAsia="pl-PL"/>
              </w:rPr>
              <w:t xml:space="preserve">Grantobiorca nie podlega wykluczeniu z możliwości otrzymania Grantu na mocy przepisów określonych w </w:t>
            </w:r>
            <w:r w:rsidRPr="00F94F70">
              <w:rPr>
                <w:rFonts w:cstheme="minorHAnsi"/>
                <w:sz w:val="20"/>
                <w:szCs w:val="20"/>
              </w:rPr>
              <w:t>§ 10 ust. 1 niniejszego Regulaminu,</w:t>
            </w:r>
          </w:p>
          <w:p w14:paraId="5F3096B0" w14:textId="77777777" w:rsidR="00B45A17" w:rsidRPr="00F94F70" w:rsidRDefault="00B45A17" w:rsidP="00B45A17">
            <w:pPr>
              <w:numPr>
                <w:ilvl w:val="0"/>
                <w:numId w:val="28"/>
              </w:numPr>
              <w:spacing w:line="276" w:lineRule="auto"/>
              <w:contextualSpacing/>
              <w:jc w:val="both"/>
              <w:rPr>
                <w:rFonts w:eastAsia="Times New Roman" w:cstheme="minorHAnsi"/>
                <w:sz w:val="20"/>
                <w:szCs w:val="20"/>
                <w:lang w:eastAsia="pl-PL"/>
              </w:rPr>
            </w:pPr>
            <w:r w:rsidRPr="00F94F70">
              <w:rPr>
                <w:rFonts w:eastAsia="Times New Roman" w:cstheme="minorHAnsi"/>
                <w:sz w:val="20"/>
                <w:szCs w:val="20"/>
                <w:lang w:eastAsia="pl-PL"/>
              </w:rPr>
              <w:t>Grantobiorca nie posiada zaległości finansowych wobec Miasta Siemiatycze.</w:t>
            </w:r>
          </w:p>
        </w:tc>
        <w:tc>
          <w:tcPr>
            <w:tcW w:w="1052" w:type="dxa"/>
            <w:vMerge w:val="restart"/>
            <w:vAlign w:val="center"/>
          </w:tcPr>
          <w:p w14:paraId="6611C63C"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TAK/NIE</w:t>
            </w:r>
          </w:p>
        </w:tc>
      </w:tr>
      <w:tr w:rsidR="00B45A17" w:rsidRPr="00F94F70" w14:paraId="61E7887D" w14:textId="77777777" w:rsidTr="00B45A17">
        <w:tc>
          <w:tcPr>
            <w:tcW w:w="453" w:type="dxa"/>
            <w:vMerge/>
            <w:vAlign w:val="center"/>
          </w:tcPr>
          <w:p w14:paraId="31FA9805" w14:textId="77777777" w:rsidR="00B45A17" w:rsidRPr="00F94F70" w:rsidRDefault="00B45A17" w:rsidP="00B45A17">
            <w:pPr>
              <w:spacing w:line="276" w:lineRule="auto"/>
              <w:jc w:val="center"/>
              <w:rPr>
                <w:rFonts w:eastAsia="Times New Roman" w:cstheme="minorHAnsi"/>
                <w:sz w:val="20"/>
                <w:szCs w:val="20"/>
                <w:lang w:eastAsia="pl-PL"/>
              </w:rPr>
            </w:pPr>
          </w:p>
        </w:tc>
        <w:tc>
          <w:tcPr>
            <w:tcW w:w="1581" w:type="dxa"/>
            <w:vMerge/>
            <w:vAlign w:val="center"/>
          </w:tcPr>
          <w:p w14:paraId="75A6C19E" w14:textId="77777777" w:rsidR="00B45A17" w:rsidRPr="00F94F70" w:rsidRDefault="00B45A17" w:rsidP="00B45A17">
            <w:pPr>
              <w:spacing w:line="276" w:lineRule="auto"/>
              <w:jc w:val="center"/>
              <w:rPr>
                <w:rFonts w:eastAsia="Times New Roman" w:cstheme="minorHAnsi"/>
                <w:sz w:val="20"/>
                <w:szCs w:val="20"/>
                <w:lang w:eastAsia="pl-PL"/>
              </w:rPr>
            </w:pPr>
          </w:p>
        </w:tc>
        <w:tc>
          <w:tcPr>
            <w:tcW w:w="5272" w:type="dxa"/>
            <w:vAlign w:val="center"/>
          </w:tcPr>
          <w:p w14:paraId="195EC762" w14:textId="77777777" w:rsidR="00B45A17" w:rsidRPr="00F94F70" w:rsidRDefault="00B45A17" w:rsidP="00B45A17">
            <w:pPr>
              <w:spacing w:line="276" w:lineRule="auto"/>
              <w:jc w:val="both"/>
              <w:rPr>
                <w:rFonts w:eastAsia="Times New Roman" w:cstheme="minorHAnsi"/>
                <w:sz w:val="20"/>
                <w:szCs w:val="20"/>
                <w:lang w:eastAsia="pl-PL"/>
              </w:rPr>
            </w:pPr>
            <w:r w:rsidRPr="00F94F70">
              <w:rPr>
                <w:rFonts w:cstheme="minorHAnsi"/>
                <w:i/>
                <w:iCs/>
                <w:sz w:val="20"/>
                <w:szCs w:val="20"/>
              </w:rPr>
              <w:t xml:space="preserve">Sposób weryfikacji spełnienia kryterium: </w:t>
            </w:r>
            <w:r w:rsidRPr="00F94F70">
              <w:rPr>
                <w:rFonts w:cstheme="minorHAnsi"/>
                <w:sz w:val="20"/>
                <w:szCs w:val="20"/>
              </w:rPr>
              <w:t xml:space="preserve">ustalanie przez pracowników Urzędu Miejskiego w Siemiatyczach, czy dokumenty zgłoszeniowe zostały </w:t>
            </w:r>
            <w:r w:rsidRPr="00F94F70">
              <w:rPr>
                <w:rFonts w:eastAsia="Times New Roman" w:cstheme="minorHAnsi"/>
                <w:sz w:val="20"/>
                <w:szCs w:val="20"/>
                <w:lang w:eastAsia="pl-PL"/>
              </w:rPr>
              <w:t xml:space="preserve">złożone przez osobę spełniającą definicję Grantobiorcy w rozumieniu </w:t>
            </w:r>
            <w:r w:rsidRPr="00F94F70">
              <w:rPr>
                <w:rFonts w:cstheme="minorHAnsi"/>
                <w:sz w:val="20"/>
                <w:szCs w:val="20"/>
              </w:rPr>
              <w:t xml:space="preserve">§ 9 i 10 </w:t>
            </w:r>
            <w:r w:rsidRPr="00F94F70">
              <w:rPr>
                <w:rFonts w:eastAsia="Times New Roman" w:cstheme="minorHAnsi"/>
                <w:sz w:val="20"/>
                <w:szCs w:val="20"/>
                <w:lang w:eastAsia="pl-PL"/>
              </w:rPr>
              <w:t>niniejszego Regulaminu. Do weryfikacji posłużą dokumenty złożone przez Grantobiorcę oraz będące w posiadaniu Miasta Siemiatycze.</w:t>
            </w:r>
          </w:p>
        </w:tc>
        <w:tc>
          <w:tcPr>
            <w:tcW w:w="1052" w:type="dxa"/>
            <w:vMerge/>
            <w:vAlign w:val="center"/>
          </w:tcPr>
          <w:p w14:paraId="6413AD2D" w14:textId="77777777" w:rsidR="00B45A17" w:rsidRPr="00F94F70" w:rsidRDefault="00B45A17" w:rsidP="00B45A17">
            <w:pPr>
              <w:spacing w:line="276" w:lineRule="auto"/>
              <w:jc w:val="center"/>
              <w:rPr>
                <w:rFonts w:eastAsia="Times New Roman" w:cstheme="minorHAnsi"/>
                <w:sz w:val="20"/>
                <w:szCs w:val="20"/>
                <w:lang w:eastAsia="pl-PL"/>
              </w:rPr>
            </w:pPr>
          </w:p>
        </w:tc>
      </w:tr>
      <w:tr w:rsidR="00B45A17" w:rsidRPr="00F94F70" w14:paraId="0A9D2638" w14:textId="77777777" w:rsidTr="00B45A17">
        <w:tc>
          <w:tcPr>
            <w:tcW w:w="453" w:type="dxa"/>
            <w:vMerge w:val="restart"/>
            <w:vAlign w:val="center"/>
          </w:tcPr>
          <w:p w14:paraId="0A6C07E5"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2</w:t>
            </w:r>
          </w:p>
        </w:tc>
        <w:tc>
          <w:tcPr>
            <w:tcW w:w="1581" w:type="dxa"/>
            <w:vMerge w:val="restart"/>
            <w:vAlign w:val="center"/>
          </w:tcPr>
          <w:p w14:paraId="6D777F8E"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Posiadanie instalacji OZE</w:t>
            </w:r>
          </w:p>
        </w:tc>
        <w:tc>
          <w:tcPr>
            <w:tcW w:w="5272" w:type="dxa"/>
            <w:vAlign w:val="center"/>
          </w:tcPr>
          <w:p w14:paraId="1C65609A" w14:textId="77777777" w:rsidR="00B45A17" w:rsidRPr="00F94F70" w:rsidRDefault="00B45A17" w:rsidP="00B45A17">
            <w:pPr>
              <w:spacing w:line="276" w:lineRule="auto"/>
              <w:jc w:val="both"/>
              <w:rPr>
                <w:rFonts w:eastAsia="Times New Roman" w:cstheme="minorHAnsi"/>
                <w:sz w:val="20"/>
                <w:szCs w:val="20"/>
                <w:lang w:eastAsia="pl-PL"/>
              </w:rPr>
            </w:pPr>
            <w:r w:rsidRPr="00F94F70">
              <w:rPr>
                <w:rFonts w:eastAsia="Times New Roman" w:cstheme="minorHAnsi"/>
                <w:sz w:val="20"/>
                <w:szCs w:val="20"/>
                <w:lang w:eastAsia="pl-PL"/>
              </w:rPr>
              <w:t>Magazyn będzie zasilany z instalacji OZE.</w:t>
            </w:r>
          </w:p>
        </w:tc>
        <w:tc>
          <w:tcPr>
            <w:tcW w:w="1052" w:type="dxa"/>
            <w:vMerge w:val="restart"/>
            <w:vAlign w:val="center"/>
          </w:tcPr>
          <w:p w14:paraId="7837AAB7"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TAK/NIE</w:t>
            </w:r>
          </w:p>
        </w:tc>
      </w:tr>
      <w:tr w:rsidR="00B45A17" w:rsidRPr="00F94F70" w14:paraId="6138D753" w14:textId="77777777" w:rsidTr="00B45A17">
        <w:tc>
          <w:tcPr>
            <w:tcW w:w="453" w:type="dxa"/>
            <w:vMerge/>
            <w:vAlign w:val="center"/>
          </w:tcPr>
          <w:p w14:paraId="49CFF002" w14:textId="77777777" w:rsidR="00B45A17" w:rsidRPr="00F94F70" w:rsidRDefault="00B45A17" w:rsidP="00B45A17">
            <w:pPr>
              <w:spacing w:line="276" w:lineRule="auto"/>
              <w:jc w:val="center"/>
              <w:rPr>
                <w:rFonts w:eastAsia="Times New Roman" w:cstheme="minorHAnsi"/>
                <w:sz w:val="20"/>
                <w:szCs w:val="20"/>
                <w:lang w:eastAsia="pl-PL"/>
              </w:rPr>
            </w:pPr>
          </w:p>
        </w:tc>
        <w:tc>
          <w:tcPr>
            <w:tcW w:w="1581" w:type="dxa"/>
            <w:vMerge/>
            <w:vAlign w:val="center"/>
          </w:tcPr>
          <w:p w14:paraId="4937695F" w14:textId="77777777" w:rsidR="00B45A17" w:rsidRPr="00F94F70" w:rsidRDefault="00B45A17" w:rsidP="00B45A17">
            <w:pPr>
              <w:spacing w:line="276" w:lineRule="auto"/>
              <w:jc w:val="center"/>
              <w:rPr>
                <w:rFonts w:eastAsia="Times New Roman" w:cstheme="minorHAnsi"/>
                <w:sz w:val="20"/>
                <w:szCs w:val="20"/>
                <w:lang w:eastAsia="pl-PL"/>
              </w:rPr>
            </w:pPr>
          </w:p>
        </w:tc>
        <w:tc>
          <w:tcPr>
            <w:tcW w:w="5272" w:type="dxa"/>
            <w:vAlign w:val="center"/>
          </w:tcPr>
          <w:p w14:paraId="6DD249E2" w14:textId="77777777" w:rsidR="00B45A17" w:rsidRPr="00F94F70" w:rsidRDefault="00B45A17" w:rsidP="00B45A17">
            <w:pPr>
              <w:spacing w:line="276" w:lineRule="auto"/>
              <w:jc w:val="both"/>
              <w:rPr>
                <w:rFonts w:eastAsia="Times New Roman" w:cstheme="minorHAnsi"/>
                <w:sz w:val="20"/>
                <w:szCs w:val="20"/>
                <w:lang w:eastAsia="pl-PL"/>
              </w:rPr>
            </w:pPr>
            <w:r w:rsidRPr="00F94F70">
              <w:rPr>
                <w:rFonts w:cstheme="minorHAnsi"/>
                <w:i/>
                <w:iCs/>
                <w:sz w:val="20"/>
                <w:szCs w:val="20"/>
              </w:rPr>
              <w:t xml:space="preserve">Sposób weryfikacji spełnienia kryterium: </w:t>
            </w:r>
            <w:r w:rsidRPr="00F94F70">
              <w:rPr>
                <w:rFonts w:cstheme="minorHAnsi"/>
                <w:sz w:val="20"/>
                <w:szCs w:val="20"/>
              </w:rPr>
              <w:t>ustalanie przez pracowników Urzędu Miejskiego w Siemiatyczach, czy magazyn będzie zasilany z instalacji</w:t>
            </w:r>
            <w:r w:rsidRPr="00F94F70">
              <w:rPr>
                <w:rFonts w:eastAsia="Times New Roman" w:cstheme="minorHAnsi"/>
                <w:sz w:val="20"/>
                <w:szCs w:val="20"/>
                <w:lang w:eastAsia="pl-PL"/>
              </w:rPr>
              <w:t xml:space="preserve"> OZE. Do weryfikacji posłuży oświadczenie (załącznik nr 1.2 do wzoru wniosku o przyznanie grantu).</w:t>
            </w:r>
          </w:p>
        </w:tc>
        <w:tc>
          <w:tcPr>
            <w:tcW w:w="1052" w:type="dxa"/>
            <w:vMerge/>
            <w:vAlign w:val="center"/>
          </w:tcPr>
          <w:p w14:paraId="37696447" w14:textId="77777777" w:rsidR="00B45A17" w:rsidRPr="00F94F70" w:rsidRDefault="00B45A17" w:rsidP="00B45A17">
            <w:pPr>
              <w:spacing w:line="276" w:lineRule="auto"/>
              <w:jc w:val="center"/>
              <w:rPr>
                <w:rFonts w:eastAsia="Times New Roman" w:cstheme="minorHAnsi"/>
                <w:sz w:val="20"/>
                <w:szCs w:val="20"/>
                <w:lang w:eastAsia="pl-PL"/>
              </w:rPr>
            </w:pPr>
          </w:p>
        </w:tc>
      </w:tr>
    </w:tbl>
    <w:p w14:paraId="5CA97BB1" w14:textId="77777777" w:rsidR="00B45A17" w:rsidRPr="00F94F70" w:rsidRDefault="00B45A17" w:rsidP="00B45A17">
      <w:pPr>
        <w:spacing w:after="0" w:line="276" w:lineRule="auto"/>
        <w:rPr>
          <w:rFonts w:cstheme="minorHAnsi"/>
          <w:sz w:val="20"/>
          <w:szCs w:val="20"/>
        </w:rPr>
      </w:pPr>
    </w:p>
    <w:p w14:paraId="6CFB2EC2" w14:textId="77777777" w:rsidR="00B45A17" w:rsidRPr="00F94F70" w:rsidRDefault="00B45A17" w:rsidP="00B45A17">
      <w:pPr>
        <w:numPr>
          <w:ilvl w:val="0"/>
          <w:numId w:val="27"/>
        </w:numPr>
        <w:shd w:val="clear" w:color="auto" w:fill="FFFFFF"/>
        <w:spacing w:after="0" w:line="276" w:lineRule="auto"/>
        <w:contextualSpacing/>
        <w:jc w:val="both"/>
        <w:rPr>
          <w:rFonts w:cstheme="minorHAnsi"/>
          <w:sz w:val="20"/>
          <w:szCs w:val="20"/>
        </w:rPr>
      </w:pPr>
      <w:r w:rsidRPr="00F94F70">
        <w:rPr>
          <w:rFonts w:cstheme="minorHAnsi"/>
          <w:sz w:val="20"/>
          <w:szCs w:val="20"/>
        </w:rPr>
        <w:t>Ocena ww. kryteriów będzie odbywać się z wykorzystaniem Karty oceny formalno-merytorycznej (wzór Karty oceny formalno-merytorycznej stanowi załącznik nr 2 do niniejszego Regulaminu).</w:t>
      </w:r>
    </w:p>
    <w:p w14:paraId="7B3DB32C" w14:textId="77777777" w:rsidR="00B45A17" w:rsidRPr="00F94F70" w:rsidRDefault="00B45A17" w:rsidP="00B45A17">
      <w:pPr>
        <w:numPr>
          <w:ilvl w:val="0"/>
          <w:numId w:val="27"/>
        </w:numPr>
        <w:shd w:val="clear" w:color="auto" w:fill="FFFFFF"/>
        <w:spacing w:after="0" w:line="276" w:lineRule="auto"/>
        <w:contextualSpacing/>
        <w:jc w:val="both"/>
        <w:rPr>
          <w:rFonts w:cstheme="minorHAnsi"/>
          <w:sz w:val="20"/>
          <w:szCs w:val="20"/>
        </w:rPr>
      </w:pPr>
      <w:r w:rsidRPr="00F94F70">
        <w:rPr>
          <w:rFonts w:cstheme="minorHAnsi"/>
          <w:sz w:val="20"/>
          <w:szCs w:val="20"/>
        </w:rPr>
        <w:t xml:space="preserve">Niespełnienie przez Grantobiorcę co najmniej jednego z ww. kryteriów skutkować będzie odrzuceniem Wniosku o przyznanie Grantu, przy czym każdemu Grantobiorcy przysługuje jednokrotna możliwość poprawy i uzupełnienia złożonej </w:t>
      </w:r>
      <w:r w:rsidRPr="00F94F70">
        <w:rPr>
          <w:rFonts w:eastAsia="Times New Roman" w:cstheme="minorHAnsi"/>
          <w:sz w:val="20"/>
          <w:szCs w:val="20"/>
          <w:lang w:eastAsia="pl-PL"/>
        </w:rPr>
        <w:t>dokumentacji zgłoszeniowej, w terminie 7 dni kalendarzowych od otrzymania pisemnego wezwania od Grantodawcy.</w:t>
      </w:r>
    </w:p>
    <w:p w14:paraId="090F9201" w14:textId="77777777" w:rsidR="00B45A17" w:rsidRPr="00F94F70" w:rsidRDefault="00B45A17" w:rsidP="00B45A17">
      <w:pPr>
        <w:numPr>
          <w:ilvl w:val="0"/>
          <w:numId w:val="27"/>
        </w:numPr>
        <w:shd w:val="clear" w:color="auto" w:fill="FFFFFF"/>
        <w:spacing w:after="0" w:line="276" w:lineRule="auto"/>
        <w:contextualSpacing/>
        <w:jc w:val="both"/>
        <w:rPr>
          <w:rFonts w:cstheme="minorHAnsi"/>
          <w:sz w:val="20"/>
          <w:szCs w:val="20"/>
        </w:rPr>
      </w:pPr>
      <w:r w:rsidRPr="00F94F70">
        <w:rPr>
          <w:rFonts w:eastAsia="Times New Roman" w:cstheme="minorHAnsi"/>
          <w:sz w:val="20"/>
          <w:szCs w:val="20"/>
          <w:lang w:eastAsia="pl-PL"/>
        </w:rPr>
        <w:t xml:space="preserve">Ocena punktowa ma na celu utworzenie listy rankingowej, </w:t>
      </w:r>
      <w:r w:rsidRPr="00F94F70">
        <w:rPr>
          <w:rFonts w:cstheme="minorHAnsi"/>
          <w:sz w:val="20"/>
          <w:szCs w:val="20"/>
        </w:rPr>
        <w:t xml:space="preserve">na podstawie której zostanie dokonany wybór Grantobiorców biorących udział w Projekcie grantowym. Miejsce na liście rankingowej będzie </w:t>
      </w:r>
      <w:r w:rsidRPr="00F94F70">
        <w:rPr>
          <w:rFonts w:cstheme="minorHAnsi"/>
          <w:sz w:val="20"/>
          <w:szCs w:val="20"/>
        </w:rPr>
        <w:lastRenderedPageBreak/>
        <w:t>uzależnione od ilości uzyskanych punktów, przy czym wyższą pozycję uzyska Grantobiorca, który uzyskał więcej punktów.</w:t>
      </w:r>
    </w:p>
    <w:p w14:paraId="3560DCF2" w14:textId="77777777" w:rsidR="00B45A17" w:rsidRPr="00F94F70" w:rsidRDefault="00B45A17" w:rsidP="00B45A17">
      <w:pPr>
        <w:numPr>
          <w:ilvl w:val="0"/>
          <w:numId w:val="27"/>
        </w:numPr>
        <w:shd w:val="clear" w:color="auto" w:fill="FFFFFF"/>
        <w:spacing w:after="0" w:line="276" w:lineRule="auto"/>
        <w:contextualSpacing/>
        <w:jc w:val="both"/>
        <w:rPr>
          <w:rFonts w:cstheme="minorHAnsi"/>
          <w:sz w:val="20"/>
          <w:szCs w:val="20"/>
        </w:rPr>
      </w:pPr>
      <w:r w:rsidRPr="00F94F70">
        <w:rPr>
          <w:rFonts w:cstheme="minorHAnsi"/>
          <w:sz w:val="20"/>
          <w:szCs w:val="20"/>
        </w:rPr>
        <w:t>Ocena punktowa będzie odbywać się w oparciu o następujące kryteria:</w:t>
      </w:r>
    </w:p>
    <w:tbl>
      <w:tblPr>
        <w:tblStyle w:val="Tabela-Siatka"/>
        <w:tblW w:w="8505" w:type="dxa"/>
        <w:tblInd w:w="704" w:type="dxa"/>
        <w:tblLayout w:type="fixed"/>
        <w:tblLook w:val="04A0" w:firstRow="1" w:lastRow="0" w:firstColumn="1" w:lastColumn="0" w:noHBand="0" w:noVBand="1"/>
      </w:tblPr>
      <w:tblGrid>
        <w:gridCol w:w="425"/>
        <w:gridCol w:w="1276"/>
        <w:gridCol w:w="5245"/>
        <w:gridCol w:w="1559"/>
      </w:tblGrid>
      <w:tr w:rsidR="00B45A17" w:rsidRPr="00F94F70" w14:paraId="5DC2BBA7" w14:textId="77777777" w:rsidTr="00B45A17">
        <w:trPr>
          <w:trHeight w:val="426"/>
        </w:trPr>
        <w:tc>
          <w:tcPr>
            <w:tcW w:w="425" w:type="dxa"/>
            <w:shd w:val="clear" w:color="auto" w:fill="BDD6EE" w:themeFill="accent5" w:themeFillTint="66"/>
            <w:vAlign w:val="center"/>
          </w:tcPr>
          <w:p w14:paraId="60090CAC"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Lp</w:t>
            </w:r>
          </w:p>
        </w:tc>
        <w:tc>
          <w:tcPr>
            <w:tcW w:w="1276" w:type="dxa"/>
            <w:shd w:val="clear" w:color="auto" w:fill="BDD6EE" w:themeFill="accent5" w:themeFillTint="66"/>
            <w:vAlign w:val="center"/>
          </w:tcPr>
          <w:p w14:paraId="56381DBE"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Nazwa kryterium</w:t>
            </w:r>
          </w:p>
        </w:tc>
        <w:tc>
          <w:tcPr>
            <w:tcW w:w="5245" w:type="dxa"/>
            <w:shd w:val="clear" w:color="auto" w:fill="BDD6EE" w:themeFill="accent5" w:themeFillTint="66"/>
            <w:vAlign w:val="center"/>
          </w:tcPr>
          <w:p w14:paraId="41D9D425"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Opis kryterium</w:t>
            </w:r>
          </w:p>
        </w:tc>
        <w:tc>
          <w:tcPr>
            <w:tcW w:w="1559" w:type="dxa"/>
            <w:shd w:val="clear" w:color="auto" w:fill="BDD6EE" w:themeFill="accent5" w:themeFillTint="66"/>
          </w:tcPr>
          <w:p w14:paraId="5CAC6C47"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Liczba punktów</w:t>
            </w:r>
          </w:p>
        </w:tc>
      </w:tr>
      <w:tr w:rsidR="00B45A17" w:rsidRPr="00F94F70" w14:paraId="6121512A" w14:textId="77777777" w:rsidTr="00B45A17">
        <w:trPr>
          <w:trHeight w:val="796"/>
        </w:trPr>
        <w:tc>
          <w:tcPr>
            <w:tcW w:w="425" w:type="dxa"/>
            <w:vMerge w:val="restart"/>
            <w:vAlign w:val="center"/>
          </w:tcPr>
          <w:p w14:paraId="12A5EA09"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1</w:t>
            </w:r>
          </w:p>
        </w:tc>
        <w:tc>
          <w:tcPr>
            <w:tcW w:w="1276" w:type="dxa"/>
            <w:vMerge w:val="restart"/>
            <w:vAlign w:val="center"/>
          </w:tcPr>
          <w:p w14:paraId="0210121F" w14:textId="77777777" w:rsidR="00B45A17" w:rsidRPr="00F94F70" w:rsidRDefault="00B45A17" w:rsidP="00B45A17">
            <w:pPr>
              <w:spacing w:line="276" w:lineRule="auto"/>
              <w:jc w:val="center"/>
              <w:rPr>
                <w:rFonts w:cstheme="minorHAnsi"/>
                <w:sz w:val="20"/>
                <w:szCs w:val="20"/>
              </w:rPr>
            </w:pPr>
            <w:r w:rsidRPr="00F94F70">
              <w:rPr>
                <w:rFonts w:cstheme="minorHAnsi"/>
                <w:sz w:val="20"/>
                <w:szCs w:val="20"/>
              </w:rPr>
              <w:t>Moc zainstalowana instalacji OZE</w:t>
            </w:r>
          </w:p>
        </w:tc>
        <w:tc>
          <w:tcPr>
            <w:tcW w:w="5245" w:type="dxa"/>
            <w:vAlign w:val="center"/>
          </w:tcPr>
          <w:p w14:paraId="3D93E13D" w14:textId="77777777" w:rsidR="00B45A17" w:rsidRPr="00F94F70" w:rsidRDefault="00B45A17" w:rsidP="00B45A17">
            <w:pPr>
              <w:spacing w:line="276" w:lineRule="auto"/>
              <w:jc w:val="both"/>
              <w:rPr>
                <w:rFonts w:cstheme="minorHAnsi"/>
                <w:sz w:val="20"/>
                <w:szCs w:val="20"/>
              </w:rPr>
            </w:pPr>
            <w:r w:rsidRPr="00F94F70">
              <w:rPr>
                <w:rFonts w:cstheme="minorHAnsi"/>
                <w:sz w:val="20"/>
                <w:szCs w:val="20"/>
              </w:rPr>
              <w:t>W pierwszej kolejności miejsce na liście rankingowej Grantobiorcy będzie uzależnione od ilości mocy urządzeń produkujących energię z OZE zainstalowanych i pracujących w danej nieruchomości (w kW) w momencie składania wniosku lub zaplanowanych do funkcjonowania w momencie podpisywania umowy o powierzenie grantu pod warunkiem złożenia oświadczenia o ich uruchomieniu do momentu podpisania umowy o powierzenie grantu. W związku z tym, Grantobiorca zobowiązany jest do dostarczenia kompletnych informacji niezbędnych do oceny niniejszego kryterium.</w:t>
            </w:r>
          </w:p>
          <w:p w14:paraId="6D34C0EB" w14:textId="77777777" w:rsidR="00B45A17" w:rsidRPr="00F94F70" w:rsidRDefault="00B45A17" w:rsidP="00B45A17">
            <w:pPr>
              <w:spacing w:line="276" w:lineRule="auto"/>
              <w:jc w:val="both"/>
              <w:rPr>
                <w:rFonts w:cstheme="minorHAnsi"/>
                <w:sz w:val="20"/>
                <w:szCs w:val="20"/>
              </w:rPr>
            </w:pPr>
          </w:p>
          <w:p w14:paraId="1BD9ED76" w14:textId="77777777" w:rsidR="00B45A17" w:rsidRPr="00F94F70" w:rsidRDefault="00B45A17" w:rsidP="00B45A17">
            <w:pPr>
              <w:spacing w:line="276" w:lineRule="auto"/>
              <w:jc w:val="both"/>
              <w:rPr>
                <w:rFonts w:cstheme="minorHAnsi"/>
                <w:sz w:val="20"/>
                <w:szCs w:val="20"/>
              </w:rPr>
            </w:pPr>
            <w:r w:rsidRPr="00F94F70">
              <w:rPr>
                <w:rFonts w:cstheme="minorHAnsi"/>
                <w:sz w:val="20"/>
                <w:szCs w:val="20"/>
              </w:rPr>
              <w:t xml:space="preserve">Wyższą pozycję na liście rankingowej uzyska Grantobiorca, który udokumentuje większą moc zainstalowanych i pracujących w danej nieruchomości instalacji OZE. </w:t>
            </w:r>
          </w:p>
          <w:p w14:paraId="12778589" w14:textId="77777777" w:rsidR="00B45A17" w:rsidRPr="00F94F70" w:rsidRDefault="00B45A17" w:rsidP="00B45A17">
            <w:pPr>
              <w:spacing w:line="276" w:lineRule="auto"/>
              <w:jc w:val="both"/>
              <w:rPr>
                <w:rFonts w:cstheme="minorHAnsi"/>
                <w:sz w:val="20"/>
                <w:szCs w:val="20"/>
              </w:rPr>
            </w:pPr>
          </w:p>
          <w:p w14:paraId="0E4A9F0E" w14:textId="77777777" w:rsidR="00B45A17" w:rsidRPr="00F94F70" w:rsidRDefault="00B45A17" w:rsidP="00B45A17">
            <w:pPr>
              <w:spacing w:line="276" w:lineRule="auto"/>
              <w:jc w:val="both"/>
              <w:rPr>
                <w:rFonts w:cstheme="minorHAnsi"/>
                <w:sz w:val="20"/>
                <w:szCs w:val="20"/>
              </w:rPr>
            </w:pPr>
            <w:r w:rsidRPr="00F94F70">
              <w:rPr>
                <w:rFonts w:cstheme="minorHAnsi"/>
                <w:sz w:val="20"/>
                <w:szCs w:val="20"/>
              </w:rPr>
              <w:t xml:space="preserve">Sposób obliczenia liczby punktów: </w:t>
            </w:r>
          </w:p>
          <w:p w14:paraId="5FC49E19" w14:textId="77777777" w:rsidR="00B45A17" w:rsidRPr="00F94F70" w:rsidRDefault="00B45A17" w:rsidP="00B45A17">
            <w:pPr>
              <w:spacing w:line="276" w:lineRule="auto"/>
              <w:jc w:val="both"/>
              <w:rPr>
                <w:rFonts w:cstheme="minorHAnsi"/>
                <w:sz w:val="20"/>
                <w:szCs w:val="20"/>
              </w:rPr>
            </w:pPr>
          </w:p>
          <w:p w14:paraId="14F1FFE6" w14:textId="77777777" w:rsidR="00B45A17" w:rsidRPr="00F94F70" w:rsidRDefault="00B45A17" w:rsidP="00B45A17">
            <w:pPr>
              <w:spacing w:line="276" w:lineRule="auto"/>
              <w:jc w:val="both"/>
              <w:rPr>
                <w:rFonts w:cstheme="minorHAnsi"/>
                <w:sz w:val="20"/>
                <w:szCs w:val="20"/>
              </w:rPr>
            </w:pPr>
            <w:r w:rsidRPr="00F94F70">
              <w:rPr>
                <w:rFonts w:cstheme="minorHAnsi"/>
                <w:sz w:val="20"/>
                <w:szCs w:val="20"/>
              </w:rPr>
              <w:t xml:space="preserve">Najwyższa moc zainstalowanych urządzeń w ramach złożonych wniosków (które pozytywnie przeszły ocenę formalno-merytoryczną) / Wartość mocy w nieruchomości objętej wnioskiem (kW) * 100 pkt. </w:t>
            </w:r>
          </w:p>
          <w:p w14:paraId="22F2D3BA" w14:textId="77777777" w:rsidR="00B45A17" w:rsidRPr="00F94F70" w:rsidRDefault="00B45A17" w:rsidP="00B45A17">
            <w:pPr>
              <w:spacing w:line="276" w:lineRule="auto"/>
              <w:jc w:val="both"/>
              <w:rPr>
                <w:rFonts w:cstheme="minorHAnsi"/>
                <w:sz w:val="20"/>
                <w:szCs w:val="20"/>
              </w:rPr>
            </w:pPr>
            <w:r w:rsidRPr="00F94F70">
              <w:rPr>
                <w:rFonts w:cstheme="minorHAnsi"/>
                <w:sz w:val="20"/>
                <w:szCs w:val="20"/>
              </w:rPr>
              <w:t>Oznacza to, że Grantobiorca, który posiadał najwyższą moc zainstalowanych urządzeń produkujących energię w momencie składania wniosku zdobędzie 100 pkt.</w:t>
            </w:r>
          </w:p>
          <w:p w14:paraId="58B150C0" w14:textId="77777777" w:rsidR="00B45A17" w:rsidRPr="00F94F70" w:rsidRDefault="00B45A17" w:rsidP="00B45A17">
            <w:pPr>
              <w:spacing w:line="276" w:lineRule="auto"/>
              <w:jc w:val="both"/>
              <w:rPr>
                <w:rFonts w:cstheme="minorHAnsi"/>
                <w:sz w:val="20"/>
                <w:szCs w:val="20"/>
                <w:u w:val="dash"/>
              </w:rPr>
            </w:pPr>
            <w:r w:rsidRPr="00F94F70">
              <w:rPr>
                <w:rFonts w:cstheme="minorHAnsi"/>
                <w:sz w:val="20"/>
                <w:szCs w:val="20"/>
              </w:rPr>
              <w:t>Punkty będą przyznawane z dokładnością̨ do dwóch miejsc po przecinku, a zaokrąglenie zostanie dokonane zgodnie z ogólnie przyjętymi zasadami matematycznymi.</w:t>
            </w:r>
          </w:p>
        </w:tc>
        <w:tc>
          <w:tcPr>
            <w:tcW w:w="1559" w:type="dxa"/>
            <w:vMerge w:val="restart"/>
            <w:vAlign w:val="center"/>
          </w:tcPr>
          <w:p w14:paraId="2573A8D9" w14:textId="77777777" w:rsidR="00B45A17" w:rsidRPr="00F94F70" w:rsidRDefault="00B45A17" w:rsidP="00B45A17">
            <w:pPr>
              <w:spacing w:before="120" w:line="276" w:lineRule="auto"/>
              <w:jc w:val="center"/>
              <w:rPr>
                <w:rFonts w:cstheme="minorHAnsi"/>
                <w:sz w:val="20"/>
                <w:szCs w:val="20"/>
              </w:rPr>
            </w:pPr>
            <w:r w:rsidRPr="00F94F70">
              <w:rPr>
                <w:rFonts w:cstheme="minorHAnsi"/>
                <w:sz w:val="20"/>
                <w:szCs w:val="20"/>
              </w:rPr>
              <w:t>Max. 100</w:t>
            </w:r>
          </w:p>
        </w:tc>
      </w:tr>
      <w:tr w:rsidR="00B45A17" w:rsidRPr="00F94F70" w14:paraId="1AF15018" w14:textId="77777777" w:rsidTr="00B45A17">
        <w:trPr>
          <w:trHeight w:val="796"/>
        </w:trPr>
        <w:tc>
          <w:tcPr>
            <w:tcW w:w="425" w:type="dxa"/>
            <w:vMerge/>
            <w:vAlign w:val="center"/>
          </w:tcPr>
          <w:p w14:paraId="5633AB46" w14:textId="77777777" w:rsidR="00B45A17" w:rsidRPr="00F94F70" w:rsidRDefault="00B45A17" w:rsidP="00B45A17">
            <w:pPr>
              <w:spacing w:line="276" w:lineRule="auto"/>
              <w:jc w:val="center"/>
              <w:rPr>
                <w:rFonts w:eastAsia="Times New Roman" w:cstheme="minorHAnsi"/>
                <w:sz w:val="20"/>
                <w:szCs w:val="20"/>
                <w:lang w:eastAsia="pl-PL"/>
              </w:rPr>
            </w:pPr>
          </w:p>
        </w:tc>
        <w:tc>
          <w:tcPr>
            <w:tcW w:w="1276" w:type="dxa"/>
            <w:vMerge/>
            <w:vAlign w:val="center"/>
          </w:tcPr>
          <w:p w14:paraId="173E6F4E" w14:textId="77777777" w:rsidR="00B45A17" w:rsidRPr="00F94F70" w:rsidRDefault="00B45A17" w:rsidP="00B45A17">
            <w:pPr>
              <w:spacing w:line="276" w:lineRule="auto"/>
              <w:jc w:val="center"/>
              <w:rPr>
                <w:rFonts w:cstheme="minorHAnsi"/>
                <w:sz w:val="20"/>
                <w:szCs w:val="20"/>
              </w:rPr>
            </w:pPr>
          </w:p>
        </w:tc>
        <w:tc>
          <w:tcPr>
            <w:tcW w:w="5245" w:type="dxa"/>
            <w:vAlign w:val="center"/>
          </w:tcPr>
          <w:p w14:paraId="5140B2C4" w14:textId="77777777" w:rsidR="00B45A17" w:rsidRPr="00F94F70" w:rsidRDefault="00B45A17" w:rsidP="00B45A17">
            <w:pPr>
              <w:spacing w:line="276" w:lineRule="auto"/>
              <w:jc w:val="both"/>
              <w:rPr>
                <w:rFonts w:cstheme="minorHAnsi"/>
                <w:sz w:val="20"/>
                <w:szCs w:val="20"/>
              </w:rPr>
            </w:pPr>
            <w:r w:rsidRPr="00F94F70">
              <w:rPr>
                <w:rFonts w:cstheme="minorHAnsi"/>
                <w:i/>
                <w:iCs/>
                <w:sz w:val="20"/>
                <w:szCs w:val="20"/>
              </w:rPr>
              <w:t>Sposób weryfikacji spełnienia kryterium</w:t>
            </w:r>
            <w:r w:rsidRPr="00F94F70">
              <w:rPr>
                <w:rFonts w:cstheme="minorHAnsi"/>
                <w:sz w:val="20"/>
                <w:szCs w:val="20"/>
              </w:rPr>
              <w:t>: dokumenty zgłoszeniowe Grantobiorcy, w tym Wniosek o powierzenie Grantu oraz mocy zainstalowanej urządzeń produkujących energię z OZE (zał. nr 1.2 do wzoru wniosku o powierzenie grantu).</w:t>
            </w:r>
          </w:p>
        </w:tc>
        <w:tc>
          <w:tcPr>
            <w:tcW w:w="1559" w:type="dxa"/>
            <w:vMerge/>
            <w:vAlign w:val="center"/>
          </w:tcPr>
          <w:p w14:paraId="3A16E238" w14:textId="77777777" w:rsidR="00B45A17" w:rsidRPr="00F94F70" w:rsidRDefault="00B45A17" w:rsidP="00B45A17">
            <w:pPr>
              <w:spacing w:line="276" w:lineRule="auto"/>
              <w:jc w:val="center"/>
              <w:rPr>
                <w:rFonts w:cstheme="minorHAnsi"/>
                <w:i/>
                <w:iCs/>
                <w:sz w:val="20"/>
                <w:szCs w:val="20"/>
              </w:rPr>
            </w:pPr>
          </w:p>
        </w:tc>
      </w:tr>
      <w:tr w:rsidR="00B45A17" w:rsidRPr="00F94F70" w14:paraId="5F5AE29F" w14:textId="77777777" w:rsidTr="00B45A17">
        <w:trPr>
          <w:trHeight w:val="1052"/>
        </w:trPr>
        <w:tc>
          <w:tcPr>
            <w:tcW w:w="425" w:type="dxa"/>
            <w:vMerge w:val="restart"/>
            <w:vAlign w:val="center"/>
          </w:tcPr>
          <w:p w14:paraId="369A62B7" w14:textId="77777777" w:rsidR="00B45A17" w:rsidRPr="00F94F70" w:rsidRDefault="00B45A17" w:rsidP="00B45A17">
            <w:pPr>
              <w:spacing w:line="276" w:lineRule="auto"/>
              <w:jc w:val="center"/>
              <w:rPr>
                <w:rFonts w:eastAsia="Times New Roman" w:cstheme="minorHAnsi"/>
                <w:sz w:val="20"/>
                <w:szCs w:val="20"/>
                <w:lang w:eastAsia="pl-PL"/>
              </w:rPr>
            </w:pPr>
            <w:r w:rsidRPr="00F94F70">
              <w:rPr>
                <w:rFonts w:eastAsia="Times New Roman" w:cstheme="minorHAnsi"/>
                <w:sz w:val="20"/>
                <w:szCs w:val="20"/>
                <w:lang w:eastAsia="pl-PL"/>
              </w:rPr>
              <w:t>2</w:t>
            </w:r>
          </w:p>
        </w:tc>
        <w:tc>
          <w:tcPr>
            <w:tcW w:w="1276" w:type="dxa"/>
            <w:vMerge w:val="restart"/>
            <w:vAlign w:val="center"/>
          </w:tcPr>
          <w:p w14:paraId="5BC9D095" w14:textId="77777777" w:rsidR="00B45A17" w:rsidRPr="00F94F70" w:rsidRDefault="00B45A17" w:rsidP="00B45A17">
            <w:pPr>
              <w:spacing w:line="276" w:lineRule="auto"/>
              <w:jc w:val="center"/>
              <w:rPr>
                <w:rFonts w:cstheme="minorHAnsi"/>
                <w:sz w:val="20"/>
                <w:szCs w:val="20"/>
              </w:rPr>
            </w:pPr>
            <w:r w:rsidRPr="00F94F70">
              <w:rPr>
                <w:rFonts w:cstheme="minorHAnsi"/>
                <w:sz w:val="20"/>
                <w:szCs w:val="20"/>
              </w:rPr>
              <w:t>Przyłączenie do kanalizacji sanitarnej</w:t>
            </w:r>
          </w:p>
        </w:tc>
        <w:tc>
          <w:tcPr>
            <w:tcW w:w="5245" w:type="dxa"/>
            <w:vAlign w:val="center"/>
          </w:tcPr>
          <w:p w14:paraId="6853D69E" w14:textId="77777777" w:rsidR="00B45A17" w:rsidRPr="00F94F70" w:rsidRDefault="00B45A17" w:rsidP="00B45A17">
            <w:pPr>
              <w:spacing w:line="276" w:lineRule="auto"/>
              <w:jc w:val="both"/>
              <w:rPr>
                <w:rFonts w:cstheme="minorHAnsi"/>
                <w:sz w:val="20"/>
                <w:szCs w:val="20"/>
              </w:rPr>
            </w:pPr>
            <w:r w:rsidRPr="00F94F70">
              <w:rPr>
                <w:rFonts w:cstheme="minorHAnsi"/>
                <w:sz w:val="20"/>
                <w:szCs w:val="20"/>
              </w:rPr>
              <w:t>W drugiej kolejności, ocenie będzie podlegać, czy nieruchomość objęta Projektem została przyłączona do kanalizacji sanitarnej w sytuacji, gdy takie warunki infrastrukturalne zostały stworzone i podłączenie jest możliwe. W przypadku niespełnienia ww. wymogu Grantobiorca dostanie „minus” 5 pkt. W sytuacji, gdy na danym terenie taka kanalizacja nie została utworzona, Grantobiorca uzyska 0 punktów.</w:t>
            </w:r>
          </w:p>
        </w:tc>
        <w:tc>
          <w:tcPr>
            <w:tcW w:w="1559" w:type="dxa"/>
            <w:vMerge w:val="restart"/>
            <w:vAlign w:val="center"/>
          </w:tcPr>
          <w:p w14:paraId="735D5A37" w14:textId="77777777" w:rsidR="00B45A17" w:rsidRPr="00F94F70" w:rsidRDefault="00B45A17" w:rsidP="00B45A17">
            <w:pPr>
              <w:spacing w:line="276" w:lineRule="auto"/>
              <w:jc w:val="center"/>
              <w:rPr>
                <w:rFonts w:cstheme="minorHAnsi"/>
                <w:sz w:val="20"/>
                <w:szCs w:val="20"/>
              </w:rPr>
            </w:pPr>
            <w:r w:rsidRPr="00F94F70">
              <w:rPr>
                <w:rFonts w:cstheme="minorHAnsi"/>
                <w:sz w:val="20"/>
                <w:szCs w:val="20"/>
              </w:rPr>
              <w:t>Od 0 do - 5</w:t>
            </w:r>
          </w:p>
        </w:tc>
      </w:tr>
      <w:tr w:rsidR="00B45A17" w:rsidRPr="00F94F70" w14:paraId="78D81522" w14:textId="77777777" w:rsidTr="00B45A17">
        <w:trPr>
          <w:trHeight w:val="227"/>
        </w:trPr>
        <w:tc>
          <w:tcPr>
            <w:tcW w:w="425" w:type="dxa"/>
            <w:vMerge/>
            <w:vAlign w:val="center"/>
          </w:tcPr>
          <w:p w14:paraId="3CB4C44E" w14:textId="77777777" w:rsidR="00B45A17" w:rsidRPr="00F94F70" w:rsidRDefault="00B45A17" w:rsidP="00B45A17">
            <w:pPr>
              <w:spacing w:line="276" w:lineRule="auto"/>
              <w:jc w:val="center"/>
              <w:rPr>
                <w:rFonts w:eastAsia="Times New Roman" w:cstheme="minorHAnsi"/>
                <w:sz w:val="20"/>
                <w:szCs w:val="20"/>
                <w:lang w:eastAsia="pl-PL"/>
              </w:rPr>
            </w:pPr>
          </w:p>
        </w:tc>
        <w:tc>
          <w:tcPr>
            <w:tcW w:w="1276" w:type="dxa"/>
            <w:vMerge/>
            <w:vAlign w:val="center"/>
          </w:tcPr>
          <w:p w14:paraId="7DDBB64E" w14:textId="77777777" w:rsidR="00B45A17" w:rsidRPr="00F94F70" w:rsidRDefault="00B45A17" w:rsidP="00B45A17">
            <w:pPr>
              <w:spacing w:line="276" w:lineRule="auto"/>
              <w:jc w:val="center"/>
              <w:rPr>
                <w:rFonts w:cstheme="minorHAnsi"/>
                <w:sz w:val="20"/>
                <w:szCs w:val="20"/>
              </w:rPr>
            </w:pPr>
          </w:p>
        </w:tc>
        <w:tc>
          <w:tcPr>
            <w:tcW w:w="5245" w:type="dxa"/>
            <w:vAlign w:val="center"/>
          </w:tcPr>
          <w:p w14:paraId="70EDC399" w14:textId="77777777" w:rsidR="00B45A17" w:rsidRPr="00F94F70" w:rsidRDefault="00B45A17" w:rsidP="00B45A17">
            <w:pPr>
              <w:spacing w:line="276" w:lineRule="auto"/>
              <w:jc w:val="both"/>
              <w:rPr>
                <w:rFonts w:cstheme="minorHAnsi"/>
                <w:sz w:val="20"/>
                <w:szCs w:val="20"/>
              </w:rPr>
            </w:pPr>
            <w:r w:rsidRPr="00F94F70">
              <w:rPr>
                <w:rFonts w:cstheme="minorHAnsi"/>
                <w:i/>
                <w:iCs/>
                <w:sz w:val="20"/>
                <w:szCs w:val="20"/>
              </w:rPr>
              <w:t>Sposób weryfikacji spełnienia kryterium</w:t>
            </w:r>
            <w:r w:rsidRPr="00F94F70">
              <w:rPr>
                <w:rFonts w:cstheme="minorHAnsi"/>
                <w:sz w:val="20"/>
                <w:szCs w:val="20"/>
              </w:rPr>
              <w:t>: dokumenty zgłoszeniowe Grantobiorcy, w tym Wniosek o powierzenie Grantu oraz informacje będące w dyspozycji Grantodawcy.</w:t>
            </w:r>
          </w:p>
        </w:tc>
        <w:tc>
          <w:tcPr>
            <w:tcW w:w="1559" w:type="dxa"/>
            <w:vMerge/>
          </w:tcPr>
          <w:p w14:paraId="6C75A8C2" w14:textId="77777777" w:rsidR="00B45A17" w:rsidRPr="00F94F70" w:rsidRDefault="00B45A17" w:rsidP="00B45A17">
            <w:pPr>
              <w:spacing w:line="276" w:lineRule="auto"/>
              <w:jc w:val="both"/>
              <w:rPr>
                <w:rFonts w:cstheme="minorHAnsi"/>
                <w:i/>
                <w:iCs/>
                <w:sz w:val="20"/>
                <w:szCs w:val="20"/>
              </w:rPr>
            </w:pPr>
          </w:p>
        </w:tc>
      </w:tr>
    </w:tbl>
    <w:p w14:paraId="14AFA088" w14:textId="77777777" w:rsidR="00B45A17" w:rsidRPr="00F94F70" w:rsidRDefault="00B45A17" w:rsidP="00B45A17">
      <w:pPr>
        <w:shd w:val="clear" w:color="auto" w:fill="FFFFFF"/>
        <w:spacing w:after="0" w:line="276" w:lineRule="auto"/>
        <w:jc w:val="both"/>
        <w:rPr>
          <w:rFonts w:cstheme="minorHAnsi"/>
          <w:sz w:val="20"/>
          <w:szCs w:val="20"/>
        </w:rPr>
      </w:pPr>
    </w:p>
    <w:p w14:paraId="30AE3987" w14:textId="77777777" w:rsidR="00B45A17" w:rsidRPr="00F94F70" w:rsidRDefault="00B45A17" w:rsidP="00B45A17">
      <w:pPr>
        <w:numPr>
          <w:ilvl w:val="0"/>
          <w:numId w:val="27"/>
        </w:numPr>
        <w:shd w:val="clear" w:color="auto" w:fill="FFFFFF"/>
        <w:spacing w:after="0" w:line="276" w:lineRule="auto"/>
        <w:contextualSpacing/>
        <w:jc w:val="both"/>
        <w:rPr>
          <w:rFonts w:cstheme="minorHAnsi"/>
          <w:sz w:val="20"/>
          <w:szCs w:val="20"/>
        </w:rPr>
      </w:pPr>
      <w:r w:rsidRPr="00F94F70">
        <w:rPr>
          <w:rFonts w:cstheme="minorHAnsi"/>
          <w:sz w:val="20"/>
          <w:szCs w:val="20"/>
        </w:rPr>
        <w:t>Ocena ww. kryteriów będzie odbywać się z wykorzystaniem Karty oceny punktowej (wzór Karty oceny punktowej stanowi załącznik nr 3 do niniejszego Regulaminu).</w:t>
      </w:r>
    </w:p>
    <w:p w14:paraId="26E1CBC2" w14:textId="77777777" w:rsidR="00B45A17" w:rsidRPr="00F94F70" w:rsidRDefault="00B45A17" w:rsidP="00B45A17">
      <w:pPr>
        <w:numPr>
          <w:ilvl w:val="0"/>
          <w:numId w:val="27"/>
        </w:numPr>
        <w:shd w:val="clear" w:color="auto" w:fill="FFFFFF"/>
        <w:spacing w:after="0" w:line="276" w:lineRule="auto"/>
        <w:contextualSpacing/>
        <w:jc w:val="both"/>
        <w:rPr>
          <w:rFonts w:cstheme="minorHAnsi"/>
          <w:sz w:val="20"/>
          <w:szCs w:val="20"/>
        </w:rPr>
      </w:pPr>
      <w:r w:rsidRPr="00F94F70">
        <w:rPr>
          <w:rFonts w:cstheme="minorHAnsi"/>
          <w:sz w:val="20"/>
          <w:szCs w:val="20"/>
        </w:rPr>
        <w:lastRenderedPageBreak/>
        <w:t xml:space="preserve">W ramach oceny punktowej każdemu Grantobiorcy przysługuje jednokrotna możliwość poprawy i uzupełnienia złożonej </w:t>
      </w:r>
      <w:r w:rsidRPr="00F94F70">
        <w:rPr>
          <w:rFonts w:eastAsia="Times New Roman" w:cstheme="minorHAnsi"/>
          <w:sz w:val="20"/>
          <w:szCs w:val="20"/>
          <w:lang w:eastAsia="pl-PL"/>
        </w:rPr>
        <w:t>dokumentacji zgłoszeniowej, w terminie 7 dni kalendarzowych od otrzymania pisemnego wezwania od Grantodawcy.</w:t>
      </w:r>
    </w:p>
    <w:p w14:paraId="3F52918A" w14:textId="77777777" w:rsidR="00B45A17" w:rsidRPr="00F94F70" w:rsidRDefault="00B45A17" w:rsidP="00B45A17">
      <w:pPr>
        <w:numPr>
          <w:ilvl w:val="0"/>
          <w:numId w:val="27"/>
        </w:numPr>
        <w:shd w:val="clear" w:color="auto" w:fill="FFFFFF"/>
        <w:spacing w:after="0" w:line="276" w:lineRule="auto"/>
        <w:contextualSpacing/>
        <w:jc w:val="both"/>
        <w:rPr>
          <w:rFonts w:cstheme="minorHAnsi"/>
          <w:sz w:val="20"/>
          <w:szCs w:val="20"/>
        </w:rPr>
      </w:pPr>
      <w:r w:rsidRPr="00F94F70">
        <w:rPr>
          <w:rFonts w:cstheme="minorHAnsi"/>
          <w:sz w:val="20"/>
          <w:szCs w:val="20"/>
        </w:rPr>
        <w:t>Po zakończeniu oceny Grantodawca upubliczni listę wszystkich złożonych Wniosków o powierzenie Grantów wraz z wynikiem oceny, w tym informacją o zakwalifikowaniu lub niezakwalifikowaniu do udziału w Projekcie grantowym. Wówczas Grantobiorca zostanie poinformowany o zakwalifikowaniu do udziału w Projekcie grantowym wraz z wezwaniem do złożenia dokumentów niezbędnych do podpisania Umowy o powierzenie Grantu.</w:t>
      </w:r>
    </w:p>
    <w:p w14:paraId="5DA64096" w14:textId="77777777" w:rsidR="00B45A17" w:rsidRPr="00F94F70" w:rsidRDefault="00B45A17" w:rsidP="00B45A17">
      <w:pPr>
        <w:numPr>
          <w:ilvl w:val="0"/>
          <w:numId w:val="27"/>
        </w:numPr>
        <w:shd w:val="clear" w:color="auto" w:fill="FFFFFF"/>
        <w:spacing w:after="0" w:line="276" w:lineRule="auto"/>
        <w:contextualSpacing/>
        <w:jc w:val="both"/>
        <w:rPr>
          <w:rFonts w:cstheme="minorHAnsi"/>
          <w:sz w:val="20"/>
          <w:szCs w:val="20"/>
        </w:rPr>
      </w:pPr>
      <w:r w:rsidRPr="00F94F70">
        <w:rPr>
          <w:rFonts w:cstheme="minorHAnsi"/>
          <w:sz w:val="20"/>
          <w:szCs w:val="20"/>
        </w:rPr>
        <w:t xml:space="preserve">W przypadku uzyskania tej samej liczby punktów przez dwóch lub więcej Grantobiorców, wybór Grantobiorcy/Grantobiorców do Projektu grantowego nastąpi na podstawie terminu złożenia kompletnego Wniosku o powierzenie Grantu. </w:t>
      </w:r>
    </w:p>
    <w:p w14:paraId="4E089215" w14:textId="77777777" w:rsidR="00B45A17" w:rsidRPr="00F94F70" w:rsidRDefault="00B45A17" w:rsidP="00B45A17">
      <w:pPr>
        <w:numPr>
          <w:ilvl w:val="0"/>
          <w:numId w:val="27"/>
        </w:numPr>
        <w:shd w:val="clear" w:color="auto" w:fill="FFFFFF"/>
        <w:spacing w:after="0" w:line="276" w:lineRule="auto"/>
        <w:contextualSpacing/>
        <w:jc w:val="both"/>
        <w:rPr>
          <w:rFonts w:cstheme="minorHAnsi"/>
          <w:sz w:val="20"/>
          <w:szCs w:val="20"/>
        </w:rPr>
      </w:pPr>
      <w:r w:rsidRPr="00F94F70">
        <w:rPr>
          <w:rFonts w:cstheme="minorHAnsi"/>
          <w:sz w:val="20"/>
          <w:szCs w:val="20"/>
        </w:rPr>
        <w:t xml:space="preserve">W sytuacji, gdy łączna suma kosztów kwalifikowalnych wynikających ze złożonych Wniosków o powierzenie Grantów przekroczy wartość środków wskazaną w Ogłoszeniu o naborze Grantobiorców, Grantodawca utworzy listę rezerwową. </w:t>
      </w:r>
    </w:p>
    <w:p w14:paraId="39D9166E" w14:textId="77777777" w:rsidR="00B45A17" w:rsidRPr="00F94F70" w:rsidRDefault="00B45A17" w:rsidP="00B45A17">
      <w:pPr>
        <w:numPr>
          <w:ilvl w:val="0"/>
          <w:numId w:val="27"/>
        </w:numPr>
        <w:shd w:val="clear" w:color="auto" w:fill="FFFFFF"/>
        <w:spacing w:after="0" w:line="276" w:lineRule="auto"/>
        <w:contextualSpacing/>
        <w:jc w:val="both"/>
        <w:rPr>
          <w:rFonts w:cstheme="minorHAnsi"/>
          <w:sz w:val="20"/>
          <w:szCs w:val="20"/>
        </w:rPr>
      </w:pPr>
      <w:r w:rsidRPr="00F94F70">
        <w:rPr>
          <w:rFonts w:cstheme="minorHAnsi"/>
          <w:sz w:val="20"/>
          <w:szCs w:val="20"/>
        </w:rPr>
        <w:t>Zakwalifikowanie do Projektu grantowego Grantobiorców znajdujących się na liście rezerwowej będzie możliwe np. w sytuacji rezygnacji z udziału w Projekcie grantowym przez Grantobiorców znajdujących się na liście podstawowej, ich wykluczeniu z udziału w Projekcie przez Grantodawcę z powodu realizacji Projektu niezgodnie z postanowieniami Umowy o powierzenie Grantu lub w sytuacji uwolnienia środków np. w wyniku wygenerowania oszczędności w trakcie realizacji Projektu.</w:t>
      </w:r>
    </w:p>
    <w:p w14:paraId="583E5BE4" w14:textId="77777777" w:rsidR="00B45A17" w:rsidRPr="00F94F70" w:rsidRDefault="00B45A17" w:rsidP="00B45A17">
      <w:pPr>
        <w:numPr>
          <w:ilvl w:val="0"/>
          <w:numId w:val="27"/>
        </w:numPr>
        <w:shd w:val="clear" w:color="auto" w:fill="FFFFFF"/>
        <w:spacing w:after="0" w:line="276" w:lineRule="auto"/>
        <w:contextualSpacing/>
        <w:jc w:val="both"/>
        <w:rPr>
          <w:rFonts w:cstheme="minorHAnsi"/>
          <w:sz w:val="20"/>
          <w:szCs w:val="20"/>
        </w:rPr>
      </w:pPr>
      <w:r w:rsidRPr="00F94F70">
        <w:rPr>
          <w:rFonts w:cstheme="minorHAnsi"/>
          <w:sz w:val="20"/>
          <w:szCs w:val="20"/>
        </w:rPr>
        <w:t>Wybór Grantobiorców z listy rezerwowej do udziału w Projekcie grantowym będzie odbywał się w kolejności na liście rankingowej zgodnie z przeprowadzoną oceną punktową według kryteriów, o których mowa w ust. 8, lecz pod warunkiem, że dany magazyn będzie posiadać nie gorsze parametry od magazynu, który nie zostanie zamontowany (dotyczy np. mocy magazynu, która bezpośrednio przekłada się na efekt ekologiczny, będący celem Projektu grantowego). Wówczas Grantobiorca zostanie poinformowany o zakwalifikowaniu do udziału w Projekcie grantowym wraz z wezwaniem do złożenia dokumentów niezbędnych do podpisania Umowy o powierzenie Grantu.</w:t>
      </w:r>
    </w:p>
    <w:p w14:paraId="6B58232D" w14:textId="77777777" w:rsidR="00B45A17" w:rsidRPr="00F94F70" w:rsidRDefault="00B45A17" w:rsidP="00B45A17">
      <w:pPr>
        <w:spacing w:after="0" w:line="276" w:lineRule="auto"/>
        <w:rPr>
          <w:rFonts w:cstheme="minorHAnsi"/>
          <w:sz w:val="20"/>
          <w:szCs w:val="20"/>
        </w:rPr>
      </w:pPr>
    </w:p>
    <w:p w14:paraId="2F4A5E06" w14:textId="77777777" w:rsidR="00B45A17" w:rsidRPr="00F94F70" w:rsidRDefault="00B45A17" w:rsidP="00B45A17">
      <w:pPr>
        <w:keepNext/>
        <w:keepLines/>
        <w:numPr>
          <w:ilvl w:val="0"/>
          <w:numId w:val="11"/>
        </w:numPr>
        <w:spacing w:after="0" w:line="276" w:lineRule="auto"/>
        <w:ind w:left="426" w:firstLine="0"/>
        <w:jc w:val="center"/>
        <w:outlineLvl w:val="0"/>
        <w:rPr>
          <w:rFonts w:eastAsiaTheme="majorEastAsia" w:cstheme="minorHAnsi"/>
          <w:b/>
          <w:bCs/>
          <w:color w:val="2F5496" w:themeColor="accent1" w:themeShade="BF"/>
          <w:sz w:val="20"/>
          <w:szCs w:val="20"/>
        </w:rPr>
      </w:pPr>
      <w:r w:rsidRPr="00F94F70">
        <w:rPr>
          <w:rFonts w:eastAsiaTheme="majorEastAsia" w:cstheme="minorHAnsi"/>
          <w:b/>
          <w:bCs/>
          <w:color w:val="2F5496" w:themeColor="accent1" w:themeShade="BF"/>
          <w:sz w:val="20"/>
          <w:szCs w:val="20"/>
        </w:rPr>
        <w:t xml:space="preserve"> </w:t>
      </w:r>
      <w:bookmarkStart w:id="13" w:name="_Toc153176525"/>
      <w:bookmarkStart w:id="14" w:name="_Toc190763792"/>
      <w:r w:rsidRPr="00F94F70">
        <w:rPr>
          <w:rFonts w:eastAsiaTheme="majorEastAsia" w:cstheme="minorHAnsi"/>
          <w:b/>
          <w:bCs/>
          <w:color w:val="2F5496" w:themeColor="accent1" w:themeShade="BF"/>
          <w:sz w:val="20"/>
          <w:szCs w:val="20"/>
        </w:rPr>
        <w:t>Procedury udzielania Grantu</w:t>
      </w:r>
      <w:bookmarkEnd w:id="13"/>
      <w:bookmarkEnd w:id="14"/>
    </w:p>
    <w:p w14:paraId="22EBEFC9"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15.</w:t>
      </w:r>
    </w:p>
    <w:p w14:paraId="505AB993" w14:textId="351C7825" w:rsidR="00B45A17" w:rsidRPr="00BF6C4F" w:rsidRDefault="00B45A17" w:rsidP="00BF6C4F">
      <w:pPr>
        <w:numPr>
          <w:ilvl w:val="0"/>
          <w:numId w:val="30"/>
        </w:numPr>
        <w:spacing w:after="0" w:line="276" w:lineRule="auto"/>
        <w:contextualSpacing/>
        <w:jc w:val="both"/>
        <w:rPr>
          <w:rFonts w:cstheme="minorHAnsi"/>
          <w:sz w:val="20"/>
          <w:szCs w:val="20"/>
        </w:rPr>
      </w:pPr>
      <w:r w:rsidRPr="00BF6C4F">
        <w:rPr>
          <w:rFonts w:cstheme="minorHAnsi"/>
          <w:sz w:val="20"/>
          <w:szCs w:val="20"/>
        </w:rPr>
        <w:t xml:space="preserve">Procedura naboru Wniosków o udzielenie Grantu </w:t>
      </w:r>
      <w:r w:rsidR="00BF6C4F" w:rsidRPr="00BF6C4F">
        <w:rPr>
          <w:rFonts w:cstheme="minorHAnsi"/>
          <w:sz w:val="20"/>
          <w:szCs w:val="20"/>
        </w:rPr>
        <w:t xml:space="preserve">jest </w:t>
      </w:r>
      <w:r w:rsidRPr="00BF6C4F">
        <w:rPr>
          <w:rFonts w:cstheme="minorHAnsi"/>
          <w:sz w:val="20"/>
          <w:szCs w:val="20"/>
        </w:rPr>
        <w:t>przeprowadz</w:t>
      </w:r>
      <w:r w:rsidR="00BF6C4F" w:rsidRPr="00BF6C4F">
        <w:rPr>
          <w:rFonts w:cstheme="minorHAnsi"/>
          <w:sz w:val="20"/>
          <w:szCs w:val="20"/>
        </w:rPr>
        <w:t>ana</w:t>
      </w:r>
      <w:r w:rsidRPr="00BF6C4F">
        <w:rPr>
          <w:rFonts w:cstheme="minorHAnsi"/>
          <w:sz w:val="20"/>
          <w:szCs w:val="20"/>
        </w:rPr>
        <w:t>po podpisaniu przez Grantodawcę Umowy o dofinansowan</w:t>
      </w:r>
      <w:r w:rsidRPr="00F20E1F">
        <w:rPr>
          <w:rFonts w:cstheme="minorHAnsi"/>
          <w:sz w:val="20"/>
          <w:szCs w:val="20"/>
        </w:rPr>
        <w:t xml:space="preserve">ie Projektu grantowego z IZ FEdP 2021-2027 </w:t>
      </w:r>
      <w:r w:rsidR="00BF6C4F" w:rsidRPr="00604C69">
        <w:rPr>
          <w:rFonts w:cstheme="minorHAnsi"/>
          <w:sz w:val="20"/>
          <w:szCs w:val="20"/>
        </w:rPr>
        <w:t xml:space="preserve">nr </w:t>
      </w:r>
      <w:r w:rsidR="00BF6C4F" w:rsidRPr="00604C69">
        <w:rPr>
          <w:rFonts w:cstheme="minorHAnsi"/>
          <w:i/>
          <w:iCs/>
          <w:sz w:val="20"/>
          <w:szCs w:val="20"/>
        </w:rPr>
        <w:t>FEPD.02.04-IZ.00-0013/23-00</w:t>
      </w:r>
      <w:r w:rsidR="00BF6C4F">
        <w:rPr>
          <w:rFonts w:cstheme="minorHAnsi"/>
          <w:i/>
          <w:iCs/>
          <w:sz w:val="20"/>
          <w:szCs w:val="20"/>
        </w:rPr>
        <w:t xml:space="preserve"> </w:t>
      </w:r>
      <w:r w:rsidR="00BF6C4F" w:rsidRPr="00BF6C4F">
        <w:rPr>
          <w:rFonts w:cstheme="minorHAnsi"/>
          <w:sz w:val="20"/>
          <w:szCs w:val="20"/>
        </w:rPr>
        <w:t>z dnia</w:t>
      </w:r>
      <w:r w:rsidR="00BF6C4F">
        <w:rPr>
          <w:rFonts w:cstheme="minorHAnsi"/>
          <w:sz w:val="20"/>
          <w:szCs w:val="20"/>
        </w:rPr>
        <w:t xml:space="preserve"> 27.11.2024 r.</w:t>
      </w:r>
    </w:p>
    <w:p w14:paraId="438E2826" w14:textId="77777777" w:rsidR="00B45A17" w:rsidRPr="00F94F70" w:rsidRDefault="00B45A17" w:rsidP="00B45A17">
      <w:pPr>
        <w:numPr>
          <w:ilvl w:val="0"/>
          <w:numId w:val="30"/>
        </w:numPr>
        <w:spacing w:after="0" w:line="276" w:lineRule="auto"/>
        <w:contextualSpacing/>
        <w:jc w:val="both"/>
        <w:rPr>
          <w:rFonts w:cstheme="minorHAnsi"/>
          <w:sz w:val="20"/>
          <w:szCs w:val="20"/>
        </w:rPr>
      </w:pPr>
      <w:r w:rsidRPr="00F94F70">
        <w:rPr>
          <w:rFonts w:cstheme="minorHAnsi"/>
          <w:sz w:val="20"/>
          <w:szCs w:val="20"/>
        </w:rPr>
        <w:t>Procedura aplikowania o Granty składa się z poniższych etapów:</w:t>
      </w:r>
    </w:p>
    <w:p w14:paraId="3FA71B49" w14:textId="77777777" w:rsidR="00B45A17" w:rsidRPr="00F94F70" w:rsidRDefault="00B45A17" w:rsidP="00B45A17">
      <w:pPr>
        <w:numPr>
          <w:ilvl w:val="0"/>
          <w:numId w:val="7"/>
        </w:numPr>
        <w:spacing w:after="0" w:line="276" w:lineRule="auto"/>
        <w:ind w:left="993" w:hanging="426"/>
        <w:contextualSpacing/>
        <w:jc w:val="both"/>
        <w:rPr>
          <w:rFonts w:cstheme="minorHAnsi"/>
          <w:sz w:val="20"/>
          <w:szCs w:val="20"/>
        </w:rPr>
      </w:pPr>
      <w:r w:rsidRPr="00F94F70">
        <w:rPr>
          <w:rFonts w:cstheme="minorHAnsi"/>
          <w:sz w:val="20"/>
          <w:szCs w:val="20"/>
        </w:rPr>
        <w:t xml:space="preserve">Przeprowadzenie procesu naboru Grantobiorców, o czym mowa w Rozdziale VI niniejszego Regulaminu. </w:t>
      </w:r>
    </w:p>
    <w:p w14:paraId="08CEA56D" w14:textId="77777777" w:rsidR="00B45A17" w:rsidRPr="00F94F70" w:rsidRDefault="00B45A17" w:rsidP="00B45A17">
      <w:pPr>
        <w:numPr>
          <w:ilvl w:val="0"/>
          <w:numId w:val="7"/>
        </w:numPr>
        <w:spacing w:after="0" w:line="276" w:lineRule="auto"/>
        <w:ind w:left="993" w:hanging="426"/>
        <w:contextualSpacing/>
        <w:jc w:val="both"/>
        <w:rPr>
          <w:rFonts w:cstheme="minorHAnsi"/>
          <w:sz w:val="20"/>
          <w:szCs w:val="20"/>
        </w:rPr>
      </w:pPr>
      <w:r w:rsidRPr="00F94F70">
        <w:rPr>
          <w:rFonts w:cstheme="minorHAnsi"/>
          <w:sz w:val="20"/>
          <w:szCs w:val="20"/>
        </w:rPr>
        <w:t>Zawarcie umowy Grantobiorcy z Grantodawcą o powierzeniu Grantu, o czym mowa w Rozdziale VIII niniejszego Regulaminu.</w:t>
      </w:r>
    </w:p>
    <w:p w14:paraId="7AACFB45" w14:textId="77777777" w:rsidR="00B45A17" w:rsidRPr="00F94F70" w:rsidRDefault="00B45A17" w:rsidP="00B45A17">
      <w:pPr>
        <w:numPr>
          <w:ilvl w:val="0"/>
          <w:numId w:val="7"/>
        </w:numPr>
        <w:spacing w:after="0" w:line="276" w:lineRule="auto"/>
        <w:ind w:left="993" w:hanging="426"/>
        <w:contextualSpacing/>
        <w:jc w:val="both"/>
        <w:rPr>
          <w:rFonts w:cstheme="minorHAnsi"/>
          <w:sz w:val="20"/>
          <w:szCs w:val="20"/>
        </w:rPr>
      </w:pPr>
      <w:r w:rsidRPr="00F94F70">
        <w:rPr>
          <w:rFonts w:cstheme="minorHAnsi"/>
          <w:sz w:val="20"/>
          <w:szCs w:val="20"/>
        </w:rPr>
        <w:t>Przeprowadzenie analizy rynku przez Grantobiorcę w zakresie wyłonienia wykonawcy do realizacji Inwestycji, o czym mowa w Rozdziale IX niniejszego Regulaminu.</w:t>
      </w:r>
    </w:p>
    <w:p w14:paraId="59307A81" w14:textId="77777777" w:rsidR="00B45A17" w:rsidRPr="00F94F70" w:rsidRDefault="00B45A17" w:rsidP="00B45A17">
      <w:pPr>
        <w:numPr>
          <w:ilvl w:val="0"/>
          <w:numId w:val="7"/>
        </w:numPr>
        <w:spacing w:after="0" w:line="276" w:lineRule="auto"/>
        <w:ind w:left="993"/>
        <w:contextualSpacing/>
        <w:jc w:val="both"/>
        <w:rPr>
          <w:rFonts w:cstheme="minorHAnsi"/>
          <w:sz w:val="20"/>
          <w:szCs w:val="20"/>
        </w:rPr>
      </w:pPr>
      <w:r w:rsidRPr="00F94F70">
        <w:rPr>
          <w:rFonts w:cstheme="minorHAnsi"/>
          <w:sz w:val="20"/>
          <w:szCs w:val="20"/>
        </w:rPr>
        <w:t xml:space="preserve">Zawarcie umowy z wykonawcą przez Grantobiorcę w terminie nie późniejszym niż 3 miesiące od podpisania Umowy o powierzenie Grantu, przy czym do obowiązków wykonawcy będzie należeć przeprowadzenie wizji lokalnej oraz opracowanie dokumentacji technicznej i kosztorysu powykonawczego po zakończeniu realizacji Inwestycji. Minimalny zakres treści merytorycznej, która powinna znaleźć się w opracowanej dokumentacji został wskazany w Załączniku nr 7 do niniejszego Regulaminu – </w:t>
      </w:r>
      <w:r w:rsidRPr="00F94F70">
        <w:rPr>
          <w:rFonts w:cstheme="minorHAnsi"/>
          <w:i/>
          <w:sz w:val="20"/>
          <w:szCs w:val="20"/>
        </w:rPr>
        <w:t xml:space="preserve">Minimalny zakres dokumentacji technicznej opracowywanej przez wykonawcę </w:t>
      </w:r>
    </w:p>
    <w:p w14:paraId="33D88B31" w14:textId="77777777" w:rsidR="00B45A17" w:rsidRPr="00F94F70" w:rsidRDefault="00B45A17" w:rsidP="00B45A17">
      <w:pPr>
        <w:numPr>
          <w:ilvl w:val="0"/>
          <w:numId w:val="7"/>
        </w:numPr>
        <w:spacing w:after="0" w:line="276" w:lineRule="auto"/>
        <w:ind w:left="993" w:hanging="426"/>
        <w:contextualSpacing/>
        <w:jc w:val="both"/>
        <w:rPr>
          <w:rFonts w:cstheme="minorHAnsi"/>
          <w:sz w:val="20"/>
          <w:szCs w:val="20"/>
        </w:rPr>
      </w:pPr>
      <w:r w:rsidRPr="00F94F70">
        <w:rPr>
          <w:rFonts w:cstheme="minorHAnsi"/>
          <w:sz w:val="20"/>
          <w:szCs w:val="20"/>
        </w:rPr>
        <w:t xml:space="preserve">Realizacja Inwestycji przez Grantobiorcę w terminie wyznaczonym w zawartej Umowie o powierzenie Grantu, przy czym szacowany termin to maksymalnie 8 miesięcy dla Grantobiorców realizujących Inwestycję z listy podstawowej lub 6 miesięcy dla Grantobiorców realizujących Inwestycję z listy rezerwowej (jeżeli dotyczy). W terminie tym należy również uwzględnić konieczność pozyskania dokumentów niezbędnych do realizacji Inwestycji zgodnie z przepisami </w:t>
      </w:r>
      <w:r w:rsidRPr="00F94F70">
        <w:rPr>
          <w:rFonts w:cstheme="minorHAnsi"/>
          <w:sz w:val="20"/>
          <w:szCs w:val="20"/>
        </w:rPr>
        <w:lastRenderedPageBreak/>
        <w:t>prawa – jeśli takie wystąpią – w zależności od indywidualnych okoliczności wynikających z istniejących uwarunkowań lokalizacyjnych, prawnych etc.</w:t>
      </w:r>
    </w:p>
    <w:p w14:paraId="1560B8F6" w14:textId="6818EE78" w:rsidR="00B45A17" w:rsidRPr="00F94F70" w:rsidRDefault="00B45A17" w:rsidP="00B45A17">
      <w:pPr>
        <w:numPr>
          <w:ilvl w:val="0"/>
          <w:numId w:val="7"/>
        </w:numPr>
        <w:spacing w:after="0" w:line="276" w:lineRule="auto"/>
        <w:ind w:left="993" w:hanging="426"/>
        <w:contextualSpacing/>
        <w:jc w:val="both"/>
        <w:rPr>
          <w:rFonts w:cstheme="minorHAnsi"/>
          <w:sz w:val="20"/>
          <w:szCs w:val="20"/>
        </w:rPr>
      </w:pPr>
      <w:r w:rsidRPr="00F94F70">
        <w:rPr>
          <w:rFonts w:cstheme="minorHAnsi"/>
          <w:sz w:val="20"/>
          <w:szCs w:val="20"/>
        </w:rPr>
        <w:t>Z</w:t>
      </w:r>
      <w:r w:rsidRPr="00F94F70">
        <w:rPr>
          <w:rFonts w:eastAsia="Times New Roman" w:cstheme="minorHAnsi"/>
          <w:sz w:val="20"/>
          <w:szCs w:val="20"/>
          <w:lang w:eastAsia="pl-PL"/>
        </w:rPr>
        <w:t xml:space="preserve">głoszenie przez Grantobiorcę gotowości Inwestycji do protokolarnego odbioru przez </w:t>
      </w:r>
      <w:r w:rsidRPr="00F94F70">
        <w:rPr>
          <w:rFonts w:eastAsia="Times New Roman" w:cstheme="minorHAnsi"/>
          <w:bCs/>
          <w:sz w:val="20"/>
          <w:szCs w:val="20"/>
          <w:lang w:eastAsia="pl-PL"/>
        </w:rPr>
        <w:t>osobę odpowiedzialn</w:t>
      </w:r>
      <w:r w:rsidR="00BF6C4F">
        <w:rPr>
          <w:rFonts w:eastAsia="Times New Roman" w:cstheme="minorHAnsi"/>
          <w:bCs/>
          <w:sz w:val="20"/>
          <w:szCs w:val="20"/>
          <w:lang w:eastAsia="pl-PL"/>
        </w:rPr>
        <w:t>ą</w:t>
      </w:r>
      <w:r w:rsidRPr="00F94F70">
        <w:rPr>
          <w:rFonts w:eastAsia="Times New Roman" w:cstheme="minorHAnsi"/>
          <w:bCs/>
          <w:sz w:val="20"/>
          <w:szCs w:val="20"/>
          <w:lang w:eastAsia="pl-PL"/>
        </w:rPr>
        <w:t xml:space="preserve"> za techniczne koordynowanie projektu</w:t>
      </w:r>
      <w:r w:rsidRPr="00F94F70">
        <w:rPr>
          <w:rFonts w:eastAsia="Times New Roman" w:cstheme="minorHAnsi"/>
          <w:sz w:val="20"/>
          <w:szCs w:val="20"/>
          <w:lang w:eastAsia="pl-PL"/>
        </w:rPr>
        <w:t xml:space="preserve"> powołan</w:t>
      </w:r>
      <w:r w:rsidR="00BF6C4F">
        <w:rPr>
          <w:rFonts w:eastAsia="Times New Roman" w:cstheme="minorHAnsi"/>
          <w:sz w:val="20"/>
          <w:szCs w:val="20"/>
          <w:lang w:eastAsia="pl-PL"/>
        </w:rPr>
        <w:t>ą</w:t>
      </w:r>
      <w:r w:rsidRPr="00F94F70">
        <w:rPr>
          <w:rFonts w:eastAsia="Times New Roman" w:cstheme="minorHAnsi"/>
          <w:sz w:val="20"/>
          <w:szCs w:val="20"/>
          <w:lang w:eastAsia="pl-PL"/>
        </w:rPr>
        <w:t xml:space="preserve"> przez Miasto Siemiatycze po uprzednim otrzymaniu informacji od wykonawcy o zakończeniu montażu magazynu.</w:t>
      </w:r>
    </w:p>
    <w:p w14:paraId="3AA466E5" w14:textId="77777777" w:rsidR="00B45A17" w:rsidRPr="00F94F70" w:rsidRDefault="00B45A17" w:rsidP="00B45A17">
      <w:pPr>
        <w:numPr>
          <w:ilvl w:val="0"/>
          <w:numId w:val="7"/>
        </w:numPr>
        <w:spacing w:after="0" w:line="276" w:lineRule="auto"/>
        <w:ind w:left="993" w:hanging="426"/>
        <w:contextualSpacing/>
        <w:jc w:val="both"/>
        <w:rPr>
          <w:rFonts w:eastAsia="Times New Roman" w:cstheme="minorHAnsi"/>
          <w:sz w:val="20"/>
          <w:szCs w:val="20"/>
          <w:lang w:eastAsia="pl-PL"/>
        </w:rPr>
      </w:pPr>
      <w:r w:rsidRPr="00F94F70">
        <w:rPr>
          <w:rFonts w:eastAsia="Times New Roman" w:cstheme="minorHAnsi"/>
          <w:sz w:val="20"/>
          <w:szCs w:val="20"/>
          <w:lang w:eastAsia="pl-PL"/>
        </w:rPr>
        <w:t xml:space="preserve">Trójstronne dokonanie odbioru Inwestycji pod kątem jej prawidłowego montażu oraz spełniania parametrów określonych w dokumentacji technicznej (Wykonawca – Osoba odpowiedzialna za techniczne </w:t>
      </w:r>
      <w:r w:rsidRPr="00F94F70">
        <w:rPr>
          <w:rFonts w:eastAsia="Times New Roman" w:cstheme="minorHAnsi"/>
          <w:bCs/>
          <w:sz w:val="20"/>
          <w:szCs w:val="20"/>
          <w:lang w:eastAsia="pl-PL"/>
        </w:rPr>
        <w:t>koordynowanie</w:t>
      </w:r>
      <w:r w:rsidRPr="00F94F70">
        <w:rPr>
          <w:rFonts w:eastAsia="Times New Roman" w:cstheme="minorHAnsi"/>
          <w:sz w:val="20"/>
          <w:szCs w:val="20"/>
          <w:lang w:eastAsia="pl-PL"/>
        </w:rPr>
        <w:t xml:space="preserve"> projektu – Grantobiorca) pod warunkiem braku uwag ze strony osoby technicznej, lub po ich usunięciu. Wzór protokołu odbioru wskazano w zał. nr 8 do niniejszego regulaminu.</w:t>
      </w:r>
    </w:p>
    <w:p w14:paraId="500C3B81" w14:textId="77777777" w:rsidR="00B45A17" w:rsidRPr="00F94F70" w:rsidRDefault="00B45A17" w:rsidP="00B45A17">
      <w:pPr>
        <w:numPr>
          <w:ilvl w:val="0"/>
          <w:numId w:val="7"/>
        </w:numPr>
        <w:spacing w:after="0" w:line="276" w:lineRule="auto"/>
        <w:ind w:left="993" w:hanging="426"/>
        <w:contextualSpacing/>
        <w:jc w:val="both"/>
        <w:rPr>
          <w:rFonts w:cstheme="minorHAnsi"/>
          <w:sz w:val="20"/>
          <w:szCs w:val="20"/>
        </w:rPr>
      </w:pPr>
      <w:r w:rsidRPr="00F94F70">
        <w:rPr>
          <w:rFonts w:eastAsia="Times New Roman" w:cstheme="minorHAnsi"/>
          <w:sz w:val="20"/>
          <w:szCs w:val="20"/>
          <w:lang w:eastAsia="pl-PL"/>
        </w:rPr>
        <w:t xml:space="preserve">Złożenie przez Grantobiorcę wniosku o zgłoszenie magazynu do Operatora Systemu Dystrybucyjnego </w:t>
      </w:r>
      <w:r w:rsidRPr="00F94F70">
        <w:rPr>
          <w:rFonts w:cstheme="minorHAnsi"/>
          <w:sz w:val="20"/>
          <w:szCs w:val="20"/>
        </w:rPr>
        <w:t xml:space="preserve">wraz z potwierdzeniem złożenia u Operatora Systemu Dystrybucyjnego </w:t>
      </w:r>
      <w:r w:rsidRPr="00F94F70">
        <w:rPr>
          <w:rFonts w:eastAsia="Times New Roman" w:cstheme="minorHAnsi"/>
          <w:sz w:val="20"/>
          <w:szCs w:val="20"/>
          <w:lang w:eastAsia="pl-PL"/>
        </w:rPr>
        <w:t>oraz zawarcie aneksu do obecnej umowy (jeżeli dotyczy).</w:t>
      </w:r>
    </w:p>
    <w:p w14:paraId="00539551" w14:textId="77777777" w:rsidR="00B45A17" w:rsidRPr="00F94F70" w:rsidRDefault="00B45A17" w:rsidP="00B45A17">
      <w:pPr>
        <w:numPr>
          <w:ilvl w:val="0"/>
          <w:numId w:val="7"/>
        </w:numPr>
        <w:spacing w:after="0" w:line="276" w:lineRule="auto"/>
        <w:ind w:left="993" w:hanging="426"/>
        <w:contextualSpacing/>
        <w:jc w:val="both"/>
        <w:rPr>
          <w:rFonts w:cstheme="minorHAnsi"/>
          <w:sz w:val="20"/>
          <w:szCs w:val="20"/>
        </w:rPr>
      </w:pPr>
      <w:r w:rsidRPr="00F94F70">
        <w:rPr>
          <w:rFonts w:eastAsia="Times New Roman" w:cstheme="minorHAnsi"/>
          <w:sz w:val="20"/>
          <w:szCs w:val="20"/>
          <w:lang w:eastAsia="pl-PL"/>
        </w:rPr>
        <w:t>Złożenie przez Grantobiorcę po zakończonej Inwestycji oraz dokonaniu płatności na rzecz wykonawcy Wniosku o wypłatę Grantu wraz z wymaganymi załącznikami. Wzór Wniosku o wypłatę Grantu oraz załączników wskazano w zał. nr 9 do niniejszego regulaminu.</w:t>
      </w:r>
    </w:p>
    <w:p w14:paraId="2193E28D" w14:textId="77777777" w:rsidR="00B45A17" w:rsidRPr="00F94F70" w:rsidRDefault="00B45A17" w:rsidP="00B45A17">
      <w:pPr>
        <w:numPr>
          <w:ilvl w:val="0"/>
          <w:numId w:val="7"/>
        </w:numPr>
        <w:spacing w:after="0" w:line="276" w:lineRule="auto"/>
        <w:ind w:left="993" w:hanging="426"/>
        <w:contextualSpacing/>
        <w:jc w:val="both"/>
        <w:rPr>
          <w:rFonts w:cstheme="minorHAnsi"/>
          <w:sz w:val="20"/>
          <w:szCs w:val="20"/>
        </w:rPr>
      </w:pPr>
      <w:r w:rsidRPr="00F94F70">
        <w:rPr>
          <w:rFonts w:eastAsia="Times New Roman" w:cstheme="minorHAnsi"/>
          <w:sz w:val="20"/>
          <w:szCs w:val="20"/>
          <w:lang w:eastAsia="pl-PL"/>
        </w:rPr>
        <w:t xml:space="preserve">Wypłacenie Grantu na rachunek bankowy wskazany w Umowie o powierzenie Grantu niezwłocznie po weryfikacji Wniosku o wypłatę Grantu </w:t>
      </w:r>
      <w:r w:rsidRPr="00F94F70">
        <w:rPr>
          <w:rFonts w:cstheme="minorHAnsi"/>
          <w:sz w:val="20"/>
          <w:szCs w:val="20"/>
        </w:rPr>
        <w:t>w terminie i na warunkach określonych w Umowie o powierzeniu Grantu.</w:t>
      </w:r>
    </w:p>
    <w:p w14:paraId="4166EF73" w14:textId="77777777" w:rsidR="00B45A17" w:rsidRPr="00F94F70" w:rsidRDefault="00B45A17" w:rsidP="00B45A17">
      <w:pPr>
        <w:numPr>
          <w:ilvl w:val="0"/>
          <w:numId w:val="7"/>
        </w:numPr>
        <w:spacing w:after="0" w:line="276" w:lineRule="auto"/>
        <w:ind w:left="993" w:hanging="426"/>
        <w:contextualSpacing/>
        <w:jc w:val="both"/>
        <w:rPr>
          <w:rFonts w:cstheme="minorHAnsi"/>
          <w:sz w:val="20"/>
          <w:szCs w:val="20"/>
        </w:rPr>
      </w:pPr>
      <w:r w:rsidRPr="00F94F70">
        <w:rPr>
          <w:rFonts w:cstheme="minorHAnsi"/>
          <w:sz w:val="20"/>
          <w:szCs w:val="20"/>
        </w:rPr>
        <w:t>Wypełnianie obowiązków w zakresie trwałości Projektu oraz działań informacyjno-promocyjnych.</w:t>
      </w:r>
    </w:p>
    <w:p w14:paraId="24FCE7CB" w14:textId="77777777" w:rsidR="00B45A17" w:rsidRPr="00F94F70" w:rsidRDefault="00B45A17" w:rsidP="00B45A17">
      <w:pPr>
        <w:spacing w:after="0" w:line="276" w:lineRule="auto"/>
        <w:jc w:val="both"/>
        <w:rPr>
          <w:rFonts w:cstheme="minorHAnsi"/>
          <w:sz w:val="20"/>
          <w:szCs w:val="20"/>
        </w:rPr>
      </w:pPr>
    </w:p>
    <w:p w14:paraId="1555287F" w14:textId="77777777" w:rsidR="00B45A17" w:rsidRPr="00F94F70" w:rsidRDefault="00B45A17" w:rsidP="00B45A17">
      <w:pPr>
        <w:keepNext/>
        <w:keepLines/>
        <w:numPr>
          <w:ilvl w:val="0"/>
          <w:numId w:val="11"/>
        </w:numPr>
        <w:spacing w:after="0" w:line="276" w:lineRule="auto"/>
        <w:ind w:left="709" w:firstLine="0"/>
        <w:jc w:val="center"/>
        <w:outlineLvl w:val="0"/>
        <w:rPr>
          <w:rFonts w:eastAsiaTheme="majorEastAsia" w:cstheme="minorHAnsi"/>
          <w:b/>
          <w:bCs/>
          <w:color w:val="2F5496" w:themeColor="accent1" w:themeShade="BF"/>
          <w:sz w:val="20"/>
          <w:szCs w:val="20"/>
        </w:rPr>
      </w:pPr>
      <w:bookmarkStart w:id="15" w:name="_Toc153176526"/>
      <w:bookmarkStart w:id="16" w:name="_Toc190763793"/>
      <w:r w:rsidRPr="00F94F70">
        <w:rPr>
          <w:rFonts w:eastAsiaTheme="majorEastAsia" w:cstheme="minorHAnsi"/>
          <w:b/>
          <w:bCs/>
          <w:color w:val="2F5496" w:themeColor="accent1" w:themeShade="BF"/>
          <w:sz w:val="20"/>
          <w:szCs w:val="20"/>
        </w:rPr>
        <w:t>Warunki zawarcia Umowy o powierzenie Grantu oraz zabezpieczenie realizacji Umowy o powierzenie Grantu</w:t>
      </w:r>
      <w:bookmarkEnd w:id="15"/>
      <w:bookmarkEnd w:id="16"/>
    </w:p>
    <w:p w14:paraId="22CBC475"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16.</w:t>
      </w:r>
    </w:p>
    <w:p w14:paraId="7E3C88B4" w14:textId="418A8CB7" w:rsidR="00B45A17" w:rsidRPr="00F94F70" w:rsidRDefault="00B45A17" w:rsidP="00B45A17">
      <w:pPr>
        <w:numPr>
          <w:ilvl w:val="0"/>
          <w:numId w:val="51"/>
        </w:numPr>
        <w:spacing w:after="0" w:line="276" w:lineRule="auto"/>
        <w:jc w:val="both"/>
        <w:rPr>
          <w:rFonts w:cstheme="minorHAnsi"/>
          <w:sz w:val="20"/>
          <w:szCs w:val="20"/>
        </w:rPr>
      </w:pPr>
      <w:r w:rsidRPr="00F94F70">
        <w:rPr>
          <w:rFonts w:cstheme="minorHAnsi"/>
          <w:sz w:val="20"/>
          <w:szCs w:val="20"/>
        </w:rPr>
        <w:t>Grantodawca w terminie 15 dni roboczych od dnia opublikowania listy rankingowej, o której mowa w § 14 ust. 1</w:t>
      </w:r>
      <w:r w:rsidR="00BF6C4F">
        <w:rPr>
          <w:rFonts w:cstheme="minorHAnsi"/>
          <w:sz w:val="20"/>
          <w:szCs w:val="20"/>
        </w:rPr>
        <w:t>1</w:t>
      </w:r>
      <w:r w:rsidRPr="00F94F70">
        <w:rPr>
          <w:rFonts w:cstheme="minorHAnsi"/>
          <w:sz w:val="20"/>
          <w:szCs w:val="20"/>
        </w:rPr>
        <w:t xml:space="preserve"> wzywa Grantobiorców do przedłożenia dokumentów niezbędnych do podpisania Umowy o powierzenie Grantu w uzgodnionym z Grantodawcą terminie, lecz nie dłuższym niż </w:t>
      </w:r>
      <w:r w:rsidR="00BF6C4F">
        <w:rPr>
          <w:rFonts w:cstheme="minorHAnsi"/>
          <w:sz w:val="20"/>
          <w:szCs w:val="20"/>
        </w:rPr>
        <w:t>10</w:t>
      </w:r>
      <w:r w:rsidRPr="00F94F70">
        <w:rPr>
          <w:rFonts w:cstheme="minorHAnsi"/>
          <w:sz w:val="20"/>
          <w:szCs w:val="20"/>
        </w:rPr>
        <w:t xml:space="preserve"> dni roboczych (wzór Umowy o powierzenie Grantu stanowi załącznik nr 4 do niniejszego Regulaminu).</w:t>
      </w:r>
    </w:p>
    <w:p w14:paraId="7355572D" w14:textId="77777777" w:rsidR="00B45A17" w:rsidRPr="00F94F70" w:rsidRDefault="00B45A17" w:rsidP="00B45A17">
      <w:pPr>
        <w:numPr>
          <w:ilvl w:val="0"/>
          <w:numId w:val="51"/>
        </w:numPr>
        <w:spacing w:after="0" w:line="276" w:lineRule="auto"/>
        <w:jc w:val="both"/>
        <w:rPr>
          <w:rFonts w:cstheme="minorHAnsi"/>
          <w:sz w:val="20"/>
          <w:szCs w:val="20"/>
        </w:rPr>
      </w:pPr>
      <w:r w:rsidRPr="00F94F70">
        <w:rPr>
          <w:rFonts w:cstheme="minorHAnsi"/>
          <w:sz w:val="20"/>
          <w:szCs w:val="20"/>
        </w:rPr>
        <w:t>Do dokumentów niezbędnych do zawarcia Umowy o powierzenie Grantu należą:</w:t>
      </w:r>
    </w:p>
    <w:p w14:paraId="2BFE47DE" w14:textId="77777777" w:rsidR="00B45A17" w:rsidRPr="00F94F70" w:rsidRDefault="00B45A17" w:rsidP="00B45A17">
      <w:pPr>
        <w:numPr>
          <w:ilvl w:val="0"/>
          <w:numId w:val="52"/>
        </w:numPr>
        <w:spacing w:after="0" w:line="276" w:lineRule="auto"/>
        <w:ind w:left="1418" w:hanging="284"/>
        <w:jc w:val="both"/>
        <w:rPr>
          <w:rFonts w:cstheme="minorHAnsi"/>
          <w:sz w:val="20"/>
          <w:szCs w:val="20"/>
        </w:rPr>
      </w:pPr>
      <w:r w:rsidRPr="00F94F70">
        <w:rPr>
          <w:rFonts w:cstheme="minorHAnsi"/>
          <w:sz w:val="20"/>
          <w:szCs w:val="20"/>
        </w:rPr>
        <w:t>Oświadczenie o niewykorzystywaniu magazynowanej energii na cele działalności gospodarczej i rolniczej,</w:t>
      </w:r>
    </w:p>
    <w:p w14:paraId="5517E67D" w14:textId="77777777" w:rsidR="00B45A17" w:rsidRPr="00F94F70" w:rsidRDefault="00B45A17" w:rsidP="00B45A17">
      <w:pPr>
        <w:numPr>
          <w:ilvl w:val="0"/>
          <w:numId w:val="52"/>
        </w:numPr>
        <w:spacing w:after="0" w:line="276" w:lineRule="auto"/>
        <w:ind w:left="1418" w:hanging="284"/>
        <w:jc w:val="both"/>
        <w:rPr>
          <w:rFonts w:cstheme="minorHAnsi"/>
          <w:sz w:val="20"/>
          <w:szCs w:val="20"/>
        </w:rPr>
      </w:pPr>
      <w:r w:rsidRPr="00F94F70">
        <w:rPr>
          <w:rFonts w:cstheme="minorHAnsi"/>
          <w:sz w:val="20"/>
          <w:szCs w:val="20"/>
        </w:rPr>
        <w:t>Oświadczenie o zasilaniu magazynu z energii wytworzonej z OZE,</w:t>
      </w:r>
    </w:p>
    <w:p w14:paraId="10F23742" w14:textId="7B4529A9" w:rsidR="00B45A17" w:rsidRPr="00F94F70" w:rsidRDefault="00B45A17" w:rsidP="00B45A17">
      <w:pPr>
        <w:numPr>
          <w:ilvl w:val="0"/>
          <w:numId w:val="52"/>
        </w:numPr>
        <w:spacing w:after="0" w:line="276" w:lineRule="auto"/>
        <w:ind w:left="1418" w:hanging="284"/>
        <w:jc w:val="both"/>
        <w:rPr>
          <w:rFonts w:cstheme="minorHAnsi"/>
          <w:sz w:val="20"/>
          <w:szCs w:val="20"/>
        </w:rPr>
      </w:pPr>
      <w:r w:rsidRPr="00F94F70">
        <w:rPr>
          <w:rFonts w:cstheme="minorHAnsi"/>
          <w:sz w:val="20"/>
          <w:szCs w:val="20"/>
        </w:rPr>
        <w:t>Oświadczenie o niewykluczeniu z możliwości otrzymania dofinansowania</w:t>
      </w:r>
      <w:r w:rsidR="00F20E1F">
        <w:rPr>
          <w:rFonts w:cstheme="minorHAnsi"/>
          <w:sz w:val="20"/>
          <w:szCs w:val="20"/>
        </w:rPr>
        <w:t>.</w:t>
      </w:r>
    </w:p>
    <w:p w14:paraId="373E9D65" w14:textId="275C28CA" w:rsidR="00B45A17" w:rsidRPr="00F94F70" w:rsidRDefault="00B45A17" w:rsidP="00B45A17">
      <w:pPr>
        <w:numPr>
          <w:ilvl w:val="0"/>
          <w:numId w:val="51"/>
        </w:numPr>
        <w:spacing w:after="0" w:line="276" w:lineRule="auto"/>
        <w:contextualSpacing/>
        <w:jc w:val="both"/>
        <w:rPr>
          <w:rFonts w:cstheme="minorHAnsi"/>
          <w:sz w:val="20"/>
          <w:szCs w:val="20"/>
        </w:rPr>
      </w:pPr>
      <w:r w:rsidRPr="00F94F70">
        <w:rPr>
          <w:rFonts w:cstheme="minorHAnsi"/>
          <w:sz w:val="20"/>
          <w:szCs w:val="20"/>
        </w:rPr>
        <w:t>Grantodawca każdorazowo prze</w:t>
      </w:r>
      <w:r w:rsidR="00F20E1F">
        <w:rPr>
          <w:rFonts w:cstheme="minorHAnsi"/>
          <w:sz w:val="20"/>
          <w:szCs w:val="20"/>
        </w:rPr>
        <w:t>d</w:t>
      </w:r>
      <w:r w:rsidRPr="00F94F70">
        <w:rPr>
          <w:rFonts w:cstheme="minorHAnsi"/>
          <w:sz w:val="20"/>
          <w:szCs w:val="20"/>
        </w:rPr>
        <w:t xml:space="preserve"> zawarcie</w:t>
      </w:r>
      <w:r w:rsidR="00F20E1F">
        <w:rPr>
          <w:rFonts w:cstheme="minorHAnsi"/>
          <w:sz w:val="20"/>
          <w:szCs w:val="20"/>
        </w:rPr>
        <w:t>m</w:t>
      </w:r>
      <w:r w:rsidRPr="00F94F70">
        <w:rPr>
          <w:rFonts w:cstheme="minorHAnsi"/>
          <w:sz w:val="20"/>
          <w:szCs w:val="20"/>
        </w:rPr>
        <w:t xml:space="preserve"> Umowy o powierzenie Grantu weryfikuje fakt niezalegania ze zobowiązaniami finansowymi wobec Miasta. Występowanie zaległości, które nie zostaną przeze Grantobiorcę uregulowane, skutkuje odrzuceniem Wniosku o przyznanie Grantu i usunięciem z listy rankingowej.</w:t>
      </w:r>
    </w:p>
    <w:p w14:paraId="7828EAEE" w14:textId="4969F3B1" w:rsidR="00B45A17" w:rsidRPr="00F94F70" w:rsidRDefault="00B45A17" w:rsidP="00B45A17">
      <w:pPr>
        <w:numPr>
          <w:ilvl w:val="0"/>
          <w:numId w:val="51"/>
        </w:numPr>
        <w:spacing w:after="0" w:line="276" w:lineRule="auto"/>
        <w:contextualSpacing/>
        <w:jc w:val="both"/>
        <w:rPr>
          <w:rFonts w:cstheme="minorHAnsi"/>
          <w:sz w:val="20"/>
          <w:szCs w:val="20"/>
        </w:rPr>
      </w:pPr>
      <w:r w:rsidRPr="00F94F70">
        <w:rPr>
          <w:rFonts w:cstheme="minorHAnsi"/>
          <w:sz w:val="20"/>
          <w:szCs w:val="20"/>
        </w:rPr>
        <w:t>W przypadku uzasadnionych wątpliwości Grantodawcy co do możliwości podpisania Umowy o powierzenie Grantu, Grantodawca zastrzega możliwość wstrzymania procedury podpisania Umowy do czasu</w:t>
      </w:r>
      <w:r w:rsidR="00F20E1F">
        <w:rPr>
          <w:rFonts w:cstheme="minorHAnsi"/>
          <w:sz w:val="20"/>
          <w:szCs w:val="20"/>
        </w:rPr>
        <w:t xml:space="preserve"> ich</w:t>
      </w:r>
      <w:r w:rsidRPr="00F94F70">
        <w:rPr>
          <w:rFonts w:cstheme="minorHAnsi"/>
          <w:sz w:val="20"/>
          <w:szCs w:val="20"/>
        </w:rPr>
        <w:t xml:space="preserve"> wyjaśnienia.</w:t>
      </w:r>
    </w:p>
    <w:p w14:paraId="54C991FD" w14:textId="77777777" w:rsidR="00B45A17" w:rsidRPr="00F94F70" w:rsidRDefault="00B45A17" w:rsidP="00B45A17">
      <w:pPr>
        <w:numPr>
          <w:ilvl w:val="0"/>
          <w:numId w:val="51"/>
        </w:numPr>
        <w:spacing w:after="0" w:line="276" w:lineRule="auto"/>
        <w:contextualSpacing/>
        <w:jc w:val="both"/>
        <w:rPr>
          <w:rFonts w:cstheme="minorHAnsi"/>
          <w:sz w:val="20"/>
          <w:szCs w:val="20"/>
        </w:rPr>
      </w:pPr>
      <w:r w:rsidRPr="00F94F70">
        <w:rPr>
          <w:rFonts w:cstheme="minorHAnsi"/>
          <w:sz w:val="20"/>
          <w:szCs w:val="20"/>
        </w:rPr>
        <w:t>Grantobiorca będzie zobowiązany do podpisania weksla in blanco wraz z deklaracją wekslową wystawionego co najmniej na wartość przyznanego Grantu (wzór dokumentu stanowi załącznik do Umowy o powierzenie Grantu).</w:t>
      </w:r>
    </w:p>
    <w:p w14:paraId="53F2758B" w14:textId="77777777" w:rsidR="00B45A17" w:rsidRPr="00F94F70" w:rsidRDefault="00B45A17" w:rsidP="00B45A17">
      <w:pPr>
        <w:numPr>
          <w:ilvl w:val="0"/>
          <w:numId w:val="51"/>
        </w:numPr>
        <w:spacing w:after="0" w:line="276" w:lineRule="auto"/>
        <w:contextualSpacing/>
        <w:jc w:val="both"/>
        <w:rPr>
          <w:rFonts w:cstheme="minorHAnsi"/>
          <w:sz w:val="20"/>
          <w:szCs w:val="20"/>
        </w:rPr>
      </w:pPr>
      <w:r w:rsidRPr="00F94F70">
        <w:rPr>
          <w:rFonts w:cstheme="minorHAnsi"/>
          <w:sz w:val="20"/>
          <w:szCs w:val="20"/>
        </w:rPr>
        <w:t>Zabezpieczenie ustanawiane jest co najmniej na okres realizacji Projektu oraz jego trwałości.</w:t>
      </w:r>
    </w:p>
    <w:p w14:paraId="17943F26" w14:textId="77777777" w:rsidR="00B45A17" w:rsidRPr="00F94F70" w:rsidRDefault="00B45A17" w:rsidP="00B45A17">
      <w:pPr>
        <w:numPr>
          <w:ilvl w:val="0"/>
          <w:numId w:val="51"/>
        </w:numPr>
        <w:spacing w:after="0" w:line="276" w:lineRule="auto"/>
        <w:contextualSpacing/>
        <w:jc w:val="both"/>
        <w:rPr>
          <w:rFonts w:cstheme="minorHAnsi"/>
          <w:sz w:val="20"/>
          <w:szCs w:val="20"/>
        </w:rPr>
      </w:pPr>
      <w:r w:rsidRPr="00F94F70">
        <w:rPr>
          <w:rFonts w:cstheme="minorHAnsi"/>
          <w:sz w:val="20"/>
          <w:szCs w:val="20"/>
        </w:rPr>
        <w:t>Nieudzielenie lub nieustanowienie przez Grantobiorcę zabezpieczenia skutkuje odrzuceniem Wniosku o przyznanie Grantu i usunięciem z listy rankingowej.</w:t>
      </w:r>
    </w:p>
    <w:p w14:paraId="2D474CA1" w14:textId="77777777" w:rsidR="00B45A17" w:rsidRPr="00F94F70" w:rsidRDefault="00B45A17" w:rsidP="00B45A17">
      <w:pPr>
        <w:spacing w:after="0" w:line="276" w:lineRule="auto"/>
        <w:ind w:left="720"/>
        <w:jc w:val="both"/>
        <w:rPr>
          <w:rFonts w:cstheme="minorHAnsi"/>
          <w:sz w:val="20"/>
          <w:szCs w:val="20"/>
        </w:rPr>
      </w:pPr>
    </w:p>
    <w:p w14:paraId="23537C54" w14:textId="77777777" w:rsidR="00B45A17" w:rsidRPr="00F94F70" w:rsidRDefault="00B45A17" w:rsidP="00B45A17">
      <w:pPr>
        <w:keepNext/>
        <w:keepLines/>
        <w:numPr>
          <w:ilvl w:val="0"/>
          <w:numId w:val="11"/>
        </w:numPr>
        <w:spacing w:after="0" w:line="276" w:lineRule="auto"/>
        <w:ind w:left="426" w:firstLine="0"/>
        <w:jc w:val="center"/>
        <w:outlineLvl w:val="0"/>
        <w:rPr>
          <w:rFonts w:eastAsiaTheme="majorEastAsia" w:cstheme="minorHAnsi"/>
          <w:b/>
          <w:bCs/>
          <w:color w:val="2F5496" w:themeColor="accent1" w:themeShade="BF"/>
          <w:sz w:val="20"/>
          <w:szCs w:val="20"/>
        </w:rPr>
      </w:pPr>
      <w:bookmarkStart w:id="17" w:name="_Toc153176527"/>
      <w:bookmarkStart w:id="18" w:name="_Toc190763794"/>
      <w:r w:rsidRPr="00F94F70">
        <w:rPr>
          <w:rFonts w:eastAsiaTheme="majorEastAsia" w:cstheme="minorHAnsi"/>
          <w:b/>
          <w:bCs/>
          <w:color w:val="2F5496" w:themeColor="accent1" w:themeShade="BF"/>
          <w:sz w:val="20"/>
          <w:szCs w:val="20"/>
        </w:rPr>
        <w:t>Sposób wyboru wykonawców do realizacji Inwestycji</w:t>
      </w:r>
      <w:bookmarkEnd w:id="17"/>
      <w:bookmarkEnd w:id="18"/>
    </w:p>
    <w:p w14:paraId="54D57310" w14:textId="77777777" w:rsidR="00B45A17" w:rsidRPr="00F94F70" w:rsidRDefault="00B45A17" w:rsidP="00B45A17">
      <w:pPr>
        <w:spacing w:after="0" w:line="276" w:lineRule="auto"/>
        <w:rPr>
          <w:rFonts w:cstheme="minorHAnsi"/>
          <w:sz w:val="20"/>
          <w:szCs w:val="20"/>
        </w:rPr>
      </w:pPr>
    </w:p>
    <w:p w14:paraId="1BAC10C5"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17.</w:t>
      </w:r>
    </w:p>
    <w:p w14:paraId="330C14E2" w14:textId="77777777" w:rsidR="00B45A17" w:rsidRPr="00F94F70" w:rsidRDefault="00B45A17" w:rsidP="00B45A17">
      <w:pPr>
        <w:numPr>
          <w:ilvl w:val="0"/>
          <w:numId w:val="34"/>
        </w:numPr>
        <w:spacing w:after="0" w:line="276" w:lineRule="auto"/>
        <w:jc w:val="both"/>
        <w:rPr>
          <w:rFonts w:cstheme="minorHAnsi"/>
          <w:sz w:val="20"/>
          <w:szCs w:val="20"/>
        </w:rPr>
      </w:pPr>
      <w:r w:rsidRPr="00F94F70">
        <w:rPr>
          <w:rFonts w:cstheme="minorHAnsi"/>
          <w:sz w:val="20"/>
          <w:szCs w:val="20"/>
        </w:rPr>
        <w:lastRenderedPageBreak/>
        <w:t>Grantobiorca zobowiązany jest do samodzielnego wyboru wykonawcy Inwestycji na podstawie przeprowadzonej analizy rynku, a tym samym ponosi pełną odpowiedzialność za prawidłowość przeprowadzonych procedur w tym zakresie.</w:t>
      </w:r>
    </w:p>
    <w:p w14:paraId="7189E83B" w14:textId="77777777" w:rsidR="00B45A17" w:rsidRPr="00F94F70" w:rsidRDefault="00B45A17" w:rsidP="00B45A17">
      <w:pPr>
        <w:numPr>
          <w:ilvl w:val="0"/>
          <w:numId w:val="34"/>
        </w:numPr>
        <w:spacing w:after="0" w:line="276" w:lineRule="auto"/>
        <w:jc w:val="both"/>
        <w:rPr>
          <w:rFonts w:cstheme="minorHAnsi"/>
          <w:sz w:val="20"/>
          <w:szCs w:val="20"/>
        </w:rPr>
      </w:pPr>
      <w:r w:rsidRPr="00F94F70">
        <w:rPr>
          <w:rFonts w:cstheme="minorHAnsi"/>
          <w:sz w:val="20"/>
          <w:szCs w:val="20"/>
        </w:rPr>
        <w:t>Grantobiorca zobowiązany jest do poniesienia wydatków w sposób oszczędny, tzn. niezawyżony w stosunku do średnich cen i stawek rynkowych i spełniający wymogi uzyskiwania najlepszych efektów z danych nakładów.</w:t>
      </w:r>
    </w:p>
    <w:p w14:paraId="529F203C" w14:textId="77777777" w:rsidR="00B45A17" w:rsidRPr="00F94F70" w:rsidRDefault="00B45A17" w:rsidP="00B45A17">
      <w:pPr>
        <w:numPr>
          <w:ilvl w:val="0"/>
          <w:numId w:val="34"/>
        </w:numPr>
        <w:spacing w:after="0" w:line="276" w:lineRule="auto"/>
        <w:jc w:val="both"/>
        <w:rPr>
          <w:rFonts w:cstheme="minorHAnsi"/>
          <w:sz w:val="20"/>
          <w:szCs w:val="20"/>
        </w:rPr>
      </w:pPr>
      <w:r w:rsidRPr="00F94F70">
        <w:rPr>
          <w:rFonts w:cstheme="minorHAnsi"/>
          <w:sz w:val="20"/>
          <w:szCs w:val="20"/>
        </w:rPr>
        <w:t>Przy wyborze wykonawcy Grantobiorca powinien wziąć pod uwagę co najmniej następujące czynniki:</w:t>
      </w:r>
    </w:p>
    <w:p w14:paraId="3DA480ED" w14:textId="77777777" w:rsidR="00B45A17" w:rsidRPr="00F94F70" w:rsidRDefault="00B45A17" w:rsidP="00B45A17">
      <w:pPr>
        <w:numPr>
          <w:ilvl w:val="0"/>
          <w:numId w:val="45"/>
        </w:numPr>
        <w:spacing w:after="0" w:line="276" w:lineRule="auto"/>
        <w:contextualSpacing/>
        <w:jc w:val="both"/>
        <w:rPr>
          <w:rFonts w:cstheme="minorHAnsi"/>
          <w:sz w:val="20"/>
          <w:szCs w:val="20"/>
        </w:rPr>
      </w:pPr>
      <w:r w:rsidRPr="00F94F70">
        <w:rPr>
          <w:rFonts w:cstheme="minorHAnsi"/>
          <w:sz w:val="20"/>
          <w:szCs w:val="20"/>
        </w:rPr>
        <w:t>fakt posiadania odpowiednich uprawnień i doświadczenia w realizacji podobnych inwestycji,</w:t>
      </w:r>
    </w:p>
    <w:p w14:paraId="6AF2E9D9" w14:textId="77777777" w:rsidR="00B45A17" w:rsidRPr="00F94F70" w:rsidRDefault="00B45A17" w:rsidP="00B45A17">
      <w:pPr>
        <w:numPr>
          <w:ilvl w:val="0"/>
          <w:numId w:val="45"/>
        </w:numPr>
        <w:spacing w:after="0" w:line="276" w:lineRule="auto"/>
        <w:contextualSpacing/>
        <w:jc w:val="both"/>
        <w:rPr>
          <w:rFonts w:cstheme="minorHAnsi"/>
          <w:sz w:val="20"/>
          <w:szCs w:val="20"/>
        </w:rPr>
      </w:pPr>
      <w:r w:rsidRPr="00F94F70">
        <w:rPr>
          <w:rFonts w:cstheme="minorHAnsi"/>
          <w:sz w:val="20"/>
          <w:szCs w:val="20"/>
        </w:rPr>
        <w:t>oferowaną cenę.</w:t>
      </w:r>
    </w:p>
    <w:p w14:paraId="04021D4D" w14:textId="77777777" w:rsidR="00B45A17" w:rsidRPr="00F94F70" w:rsidRDefault="00B45A17" w:rsidP="00B45A17">
      <w:pPr>
        <w:numPr>
          <w:ilvl w:val="0"/>
          <w:numId w:val="34"/>
        </w:numPr>
        <w:spacing w:after="0" w:line="276" w:lineRule="auto"/>
        <w:jc w:val="both"/>
        <w:rPr>
          <w:rFonts w:cstheme="minorHAnsi"/>
          <w:sz w:val="20"/>
          <w:szCs w:val="20"/>
        </w:rPr>
      </w:pPr>
      <w:r w:rsidRPr="00F94F70">
        <w:rPr>
          <w:rFonts w:cstheme="minorHAnsi"/>
          <w:sz w:val="20"/>
          <w:szCs w:val="20"/>
        </w:rPr>
        <w:t>W celu spełnienia wymagań w tym zakresie Grantobiorca zobowiązany jest do:</w:t>
      </w:r>
    </w:p>
    <w:p w14:paraId="602AC300" w14:textId="77777777" w:rsidR="00B45A17" w:rsidRPr="00F94F70" w:rsidRDefault="00B45A17" w:rsidP="00B45A17">
      <w:pPr>
        <w:numPr>
          <w:ilvl w:val="0"/>
          <w:numId w:val="46"/>
        </w:numPr>
        <w:spacing w:after="0" w:line="276" w:lineRule="auto"/>
        <w:jc w:val="both"/>
        <w:rPr>
          <w:rFonts w:cstheme="minorHAnsi"/>
          <w:sz w:val="20"/>
          <w:szCs w:val="20"/>
        </w:rPr>
      </w:pPr>
      <w:r w:rsidRPr="00F94F70">
        <w:rPr>
          <w:rFonts w:cstheme="minorHAnsi"/>
          <w:sz w:val="20"/>
          <w:szCs w:val="20"/>
        </w:rPr>
        <w:t>bezpośredniego skierowania zapytania ofertowego (pisemnego lub poprzez e-mail) dotyczącego planowanej do realizacji Inwestycji do minimum 3 potencjalnych wykonawców, w celu pozyskania porównania i wyboru najkorzystniejszej oferty rynkowej po uwzględnieniu przyjętych kryteriów oceny ofert,</w:t>
      </w:r>
    </w:p>
    <w:p w14:paraId="6387C165" w14:textId="2623AB13" w:rsidR="00B45A17" w:rsidRPr="00F94F70" w:rsidRDefault="00B45A17" w:rsidP="00B45A17">
      <w:pPr>
        <w:numPr>
          <w:ilvl w:val="0"/>
          <w:numId w:val="46"/>
        </w:numPr>
        <w:spacing w:after="0" w:line="276" w:lineRule="auto"/>
        <w:jc w:val="both"/>
        <w:rPr>
          <w:rFonts w:cstheme="minorHAnsi"/>
          <w:sz w:val="20"/>
          <w:szCs w:val="20"/>
        </w:rPr>
      </w:pPr>
      <w:r w:rsidRPr="00F94F70">
        <w:rPr>
          <w:rFonts w:cstheme="minorHAnsi"/>
          <w:sz w:val="20"/>
          <w:szCs w:val="20"/>
        </w:rPr>
        <w:t>uzyskania co najmniej 2 pisemnych</w:t>
      </w:r>
      <w:r w:rsidR="00F20E1F">
        <w:rPr>
          <w:rFonts w:cstheme="minorHAnsi"/>
          <w:sz w:val="20"/>
          <w:szCs w:val="20"/>
        </w:rPr>
        <w:t xml:space="preserve"> ofert</w:t>
      </w:r>
      <w:r w:rsidRPr="00F94F70">
        <w:rPr>
          <w:rFonts w:cstheme="minorHAnsi"/>
          <w:sz w:val="20"/>
          <w:szCs w:val="20"/>
        </w:rPr>
        <w:t xml:space="preserve"> lub wydruk wiadomości e-mail</w:t>
      </w:r>
      <w:r w:rsidR="00F20E1F">
        <w:rPr>
          <w:rFonts w:cstheme="minorHAnsi"/>
          <w:sz w:val="20"/>
          <w:szCs w:val="20"/>
        </w:rPr>
        <w:t xml:space="preserve"> zawierających </w:t>
      </w:r>
      <w:r w:rsidRPr="00F94F70">
        <w:rPr>
          <w:rFonts w:cstheme="minorHAnsi"/>
          <w:sz w:val="20"/>
          <w:szCs w:val="20"/>
        </w:rPr>
        <w:t>ofert</w:t>
      </w:r>
      <w:r w:rsidR="00F20E1F">
        <w:rPr>
          <w:rFonts w:cstheme="minorHAnsi"/>
          <w:sz w:val="20"/>
          <w:szCs w:val="20"/>
        </w:rPr>
        <w:t>y</w:t>
      </w:r>
    </w:p>
    <w:p w14:paraId="6A133D32" w14:textId="77777777" w:rsidR="00B45A17" w:rsidRPr="00F94F70" w:rsidRDefault="00B45A17" w:rsidP="00B45A17">
      <w:pPr>
        <w:numPr>
          <w:ilvl w:val="0"/>
          <w:numId w:val="34"/>
        </w:numPr>
        <w:spacing w:after="0" w:line="276" w:lineRule="auto"/>
        <w:jc w:val="both"/>
        <w:rPr>
          <w:rFonts w:cstheme="minorHAnsi"/>
          <w:sz w:val="20"/>
          <w:szCs w:val="20"/>
        </w:rPr>
      </w:pPr>
      <w:r w:rsidRPr="00F94F70">
        <w:rPr>
          <w:rFonts w:cstheme="minorHAnsi"/>
          <w:sz w:val="20"/>
          <w:szCs w:val="20"/>
        </w:rPr>
        <w:t>Wymagane jest udokumentowanie przeprowadzonej procedury, w tym sporządzenie protokołu wyboru ofert oraz jej archiwizacja do zakończenia okresu trwałości Projektu (wzory formularzy stanowią załącznik nr 5 do niniejszego Regulaminu).</w:t>
      </w:r>
    </w:p>
    <w:p w14:paraId="7811E49C" w14:textId="77777777" w:rsidR="00B45A17" w:rsidRPr="00F94F70" w:rsidRDefault="00B45A17" w:rsidP="00B45A17">
      <w:pPr>
        <w:spacing w:after="0" w:line="276" w:lineRule="auto"/>
        <w:jc w:val="both"/>
        <w:rPr>
          <w:rFonts w:cstheme="minorHAnsi"/>
          <w:sz w:val="20"/>
          <w:szCs w:val="20"/>
        </w:rPr>
      </w:pPr>
    </w:p>
    <w:p w14:paraId="617C1BD9" w14:textId="77777777" w:rsidR="00B45A17" w:rsidRPr="00F94F70" w:rsidRDefault="00B45A17" w:rsidP="00B45A17">
      <w:pPr>
        <w:keepNext/>
        <w:keepLines/>
        <w:numPr>
          <w:ilvl w:val="0"/>
          <w:numId w:val="11"/>
        </w:numPr>
        <w:spacing w:after="0" w:line="276" w:lineRule="auto"/>
        <w:ind w:left="426" w:firstLine="0"/>
        <w:jc w:val="center"/>
        <w:outlineLvl w:val="0"/>
        <w:rPr>
          <w:rFonts w:eastAsiaTheme="majorEastAsia" w:cstheme="minorHAnsi"/>
          <w:b/>
          <w:bCs/>
          <w:color w:val="2F5496" w:themeColor="accent1" w:themeShade="BF"/>
          <w:sz w:val="20"/>
          <w:szCs w:val="20"/>
        </w:rPr>
      </w:pPr>
      <w:r w:rsidRPr="00F94F70">
        <w:rPr>
          <w:rFonts w:eastAsiaTheme="majorEastAsia" w:cstheme="minorHAnsi"/>
          <w:b/>
          <w:bCs/>
          <w:color w:val="2F5496" w:themeColor="accent1" w:themeShade="BF"/>
          <w:sz w:val="20"/>
          <w:szCs w:val="20"/>
        </w:rPr>
        <w:t xml:space="preserve"> </w:t>
      </w:r>
      <w:bookmarkStart w:id="19" w:name="_Toc153176528"/>
      <w:bookmarkStart w:id="20" w:name="_Toc190763795"/>
      <w:r w:rsidRPr="00F94F70">
        <w:rPr>
          <w:rFonts w:eastAsiaTheme="majorEastAsia" w:cstheme="minorHAnsi"/>
          <w:b/>
          <w:bCs/>
          <w:color w:val="2F5496" w:themeColor="accent1" w:themeShade="BF"/>
          <w:sz w:val="20"/>
          <w:szCs w:val="20"/>
        </w:rPr>
        <w:t>Warunki wypłaty Grantu</w:t>
      </w:r>
      <w:bookmarkEnd w:id="19"/>
      <w:bookmarkEnd w:id="20"/>
    </w:p>
    <w:p w14:paraId="06A82924"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18.</w:t>
      </w:r>
    </w:p>
    <w:p w14:paraId="7C3F0A23" w14:textId="4166C3CE" w:rsidR="00B45A17" w:rsidRPr="00F94F70" w:rsidRDefault="00B45A17" w:rsidP="00B45A17">
      <w:pPr>
        <w:numPr>
          <w:ilvl w:val="0"/>
          <w:numId w:val="33"/>
        </w:numPr>
        <w:spacing w:after="0" w:line="276" w:lineRule="auto"/>
        <w:jc w:val="both"/>
        <w:rPr>
          <w:rFonts w:cstheme="minorHAnsi"/>
          <w:sz w:val="20"/>
          <w:szCs w:val="20"/>
        </w:rPr>
      </w:pPr>
      <w:r w:rsidRPr="00F94F70">
        <w:rPr>
          <w:rFonts w:cstheme="minorHAnsi"/>
          <w:sz w:val="20"/>
          <w:szCs w:val="20"/>
        </w:rPr>
        <w:t>Po zrealizowaniu przez Grantobiorcę Inwestycji, odbiorze Inwestycji ze strony Miasta Siemiatycze za pośrednictwem powołane</w:t>
      </w:r>
      <w:r w:rsidR="00F20E1F">
        <w:rPr>
          <w:rFonts w:cstheme="minorHAnsi"/>
          <w:sz w:val="20"/>
          <w:szCs w:val="20"/>
        </w:rPr>
        <w:t>j</w:t>
      </w:r>
      <w:r w:rsidRPr="00F94F70">
        <w:rPr>
          <w:rFonts w:cstheme="minorHAnsi"/>
          <w:sz w:val="20"/>
          <w:szCs w:val="20"/>
        </w:rPr>
        <w:t xml:space="preserve"> osoby odpowiedzialnej za techniczne </w:t>
      </w:r>
      <w:r w:rsidRPr="00F94F70">
        <w:rPr>
          <w:rFonts w:cstheme="minorHAnsi"/>
          <w:bCs/>
          <w:sz w:val="20"/>
          <w:szCs w:val="20"/>
        </w:rPr>
        <w:t>koordynowanie</w:t>
      </w:r>
      <w:r w:rsidRPr="00F94F70">
        <w:rPr>
          <w:rFonts w:cstheme="minorHAnsi"/>
          <w:sz w:val="20"/>
          <w:szCs w:val="20"/>
        </w:rPr>
        <w:t xml:space="preserve"> projektu oraz opłaceniu faktury/rachunku wystawionej przez Wykonawcę, Grantobiorca składa do Urzędu Miasta Siemiatycze </w:t>
      </w:r>
      <w:r w:rsidRPr="00F94F70">
        <w:rPr>
          <w:rFonts w:cstheme="minorHAnsi"/>
          <w:b/>
          <w:sz w:val="20"/>
          <w:szCs w:val="20"/>
        </w:rPr>
        <w:t>Wniosek o wypłatę</w:t>
      </w:r>
      <w:r w:rsidRPr="00F94F70">
        <w:rPr>
          <w:rFonts w:cstheme="minorHAnsi"/>
          <w:sz w:val="20"/>
          <w:szCs w:val="20"/>
        </w:rPr>
        <w:t xml:space="preserve"> </w:t>
      </w:r>
      <w:r w:rsidRPr="00F94F70">
        <w:rPr>
          <w:rFonts w:cstheme="minorHAnsi"/>
          <w:b/>
          <w:sz w:val="20"/>
          <w:szCs w:val="20"/>
        </w:rPr>
        <w:t>Grantu</w:t>
      </w:r>
      <w:r w:rsidRPr="00F94F70">
        <w:rPr>
          <w:rFonts w:cstheme="minorHAnsi"/>
          <w:sz w:val="20"/>
          <w:szCs w:val="20"/>
        </w:rPr>
        <w:t xml:space="preserve"> celem rozliczenia inwestycji oraz otrzymania grantu zgodnie z podpisaną Umową o powierzenie Grantu.</w:t>
      </w:r>
    </w:p>
    <w:p w14:paraId="1974EC89" w14:textId="77777777" w:rsidR="00B45A17" w:rsidRPr="00F94F70" w:rsidRDefault="00B45A17" w:rsidP="00B45A17">
      <w:pPr>
        <w:numPr>
          <w:ilvl w:val="0"/>
          <w:numId w:val="33"/>
        </w:numPr>
        <w:spacing w:after="0" w:line="276" w:lineRule="auto"/>
        <w:jc w:val="both"/>
        <w:rPr>
          <w:rFonts w:cstheme="minorHAnsi"/>
          <w:sz w:val="20"/>
          <w:szCs w:val="20"/>
        </w:rPr>
      </w:pPr>
      <w:r w:rsidRPr="00F94F70">
        <w:rPr>
          <w:rFonts w:cstheme="minorHAnsi"/>
          <w:sz w:val="20"/>
          <w:szCs w:val="20"/>
        </w:rPr>
        <w:t>Wraz z Wnioskiem o wypłatę Grantu (załącznik nr 9 niniejszego Regulaminu), Grantobiorca zobowiązany jest przedłożyć komplet następujących dokumentów:</w:t>
      </w:r>
    </w:p>
    <w:p w14:paraId="35A2F526" w14:textId="1E728FC1" w:rsidR="00B45A17" w:rsidRPr="00F94F70" w:rsidRDefault="00B45A17" w:rsidP="00B45A17">
      <w:pPr>
        <w:numPr>
          <w:ilvl w:val="0"/>
          <w:numId w:val="31"/>
        </w:numPr>
        <w:spacing w:after="0" w:line="276" w:lineRule="auto"/>
        <w:ind w:left="993" w:hanging="284"/>
        <w:jc w:val="both"/>
        <w:rPr>
          <w:rFonts w:cstheme="minorHAnsi"/>
          <w:sz w:val="20"/>
          <w:szCs w:val="20"/>
        </w:rPr>
      </w:pPr>
      <w:r w:rsidRPr="00F94F70">
        <w:rPr>
          <w:rFonts w:cstheme="minorHAnsi"/>
          <w:sz w:val="20"/>
          <w:szCs w:val="20"/>
        </w:rPr>
        <w:t xml:space="preserve">Kopię umowy zawartej pomiędzy Grantobiorcą a </w:t>
      </w:r>
      <w:r w:rsidR="00F20E1F">
        <w:rPr>
          <w:rFonts w:cstheme="minorHAnsi"/>
          <w:sz w:val="20"/>
          <w:szCs w:val="20"/>
        </w:rPr>
        <w:t>W</w:t>
      </w:r>
      <w:r w:rsidRPr="00F94F70">
        <w:rPr>
          <w:rFonts w:cstheme="minorHAnsi"/>
          <w:sz w:val="20"/>
          <w:szCs w:val="20"/>
        </w:rPr>
        <w:t>ykonawcą wraz z ewentualnymi aneksami (jeżeli podpisano),</w:t>
      </w:r>
    </w:p>
    <w:p w14:paraId="47A3812E" w14:textId="2C019164" w:rsidR="00B45A17" w:rsidRPr="00F94F70" w:rsidRDefault="00B45A17" w:rsidP="00B45A17">
      <w:pPr>
        <w:numPr>
          <w:ilvl w:val="0"/>
          <w:numId w:val="31"/>
        </w:numPr>
        <w:spacing w:after="0" w:line="276" w:lineRule="auto"/>
        <w:ind w:left="993" w:hanging="284"/>
        <w:jc w:val="both"/>
        <w:rPr>
          <w:rFonts w:cstheme="minorHAnsi"/>
          <w:sz w:val="20"/>
          <w:szCs w:val="20"/>
        </w:rPr>
      </w:pPr>
      <w:r w:rsidRPr="00F94F70">
        <w:rPr>
          <w:rFonts w:cstheme="minorHAnsi"/>
          <w:sz w:val="20"/>
          <w:szCs w:val="20"/>
        </w:rPr>
        <w:t xml:space="preserve">Kopię dokumentacji technicznej opracowanej przez </w:t>
      </w:r>
      <w:r w:rsidR="00F20E1F">
        <w:rPr>
          <w:rFonts w:cstheme="minorHAnsi"/>
          <w:sz w:val="20"/>
          <w:szCs w:val="20"/>
        </w:rPr>
        <w:t>W</w:t>
      </w:r>
      <w:r w:rsidRPr="00F94F70">
        <w:rPr>
          <w:rFonts w:cstheme="minorHAnsi"/>
          <w:sz w:val="20"/>
          <w:szCs w:val="20"/>
        </w:rPr>
        <w:t xml:space="preserve">ykonawcę w zakresie proponowanych rozwiązań projektowych i technologicznych związanych z dostawą i montażem magazynu, </w:t>
      </w:r>
    </w:p>
    <w:p w14:paraId="669F9B66" w14:textId="77777777" w:rsidR="00B45A17" w:rsidRPr="00F94F70" w:rsidRDefault="00B45A17" w:rsidP="00B45A17">
      <w:pPr>
        <w:numPr>
          <w:ilvl w:val="0"/>
          <w:numId w:val="31"/>
        </w:numPr>
        <w:spacing w:after="0" w:line="276" w:lineRule="auto"/>
        <w:ind w:left="993" w:hanging="284"/>
        <w:jc w:val="both"/>
        <w:rPr>
          <w:rFonts w:cstheme="minorHAnsi"/>
          <w:sz w:val="20"/>
          <w:szCs w:val="20"/>
        </w:rPr>
      </w:pPr>
      <w:r w:rsidRPr="00F94F70">
        <w:rPr>
          <w:rFonts w:cstheme="minorHAnsi"/>
          <w:sz w:val="20"/>
          <w:szCs w:val="20"/>
        </w:rPr>
        <w:t>Kopię kosztorysu powykonawczego zawierającego informacje w zakresie wartości oraz ilości wykonania danego elementu rozliczeniowego,</w:t>
      </w:r>
    </w:p>
    <w:p w14:paraId="14198228" w14:textId="798C822E" w:rsidR="00B45A17" w:rsidRPr="00F94F70" w:rsidRDefault="00B45A17" w:rsidP="00B45A17">
      <w:pPr>
        <w:numPr>
          <w:ilvl w:val="0"/>
          <w:numId w:val="31"/>
        </w:numPr>
        <w:spacing w:after="0" w:line="276" w:lineRule="auto"/>
        <w:ind w:left="993" w:hanging="284"/>
        <w:jc w:val="both"/>
        <w:rPr>
          <w:rFonts w:cstheme="minorHAnsi"/>
          <w:sz w:val="20"/>
          <w:szCs w:val="20"/>
        </w:rPr>
      </w:pPr>
      <w:r w:rsidRPr="00F94F70">
        <w:rPr>
          <w:rFonts w:cstheme="minorHAnsi"/>
          <w:sz w:val="20"/>
          <w:szCs w:val="20"/>
        </w:rPr>
        <w:t xml:space="preserve">Kopię Protokołu odbioru podpisanego przez </w:t>
      </w:r>
      <w:r w:rsidR="00F20E1F">
        <w:rPr>
          <w:rFonts w:cstheme="minorHAnsi"/>
          <w:sz w:val="20"/>
          <w:szCs w:val="20"/>
        </w:rPr>
        <w:t>W</w:t>
      </w:r>
      <w:r w:rsidRPr="00F94F70">
        <w:rPr>
          <w:rFonts w:cstheme="minorHAnsi"/>
          <w:sz w:val="20"/>
          <w:szCs w:val="20"/>
        </w:rPr>
        <w:t xml:space="preserve">ykonawcę, Grantobiorcę oraz </w:t>
      </w:r>
      <w:r w:rsidRPr="00F94F70">
        <w:rPr>
          <w:rFonts w:cstheme="minorHAnsi"/>
          <w:bCs/>
          <w:sz w:val="20"/>
          <w:szCs w:val="20"/>
        </w:rPr>
        <w:t>osobę odpowiedzialn</w:t>
      </w:r>
      <w:r w:rsidR="00F20E1F">
        <w:rPr>
          <w:rFonts w:cstheme="minorHAnsi"/>
          <w:bCs/>
          <w:sz w:val="20"/>
          <w:szCs w:val="20"/>
        </w:rPr>
        <w:t>ą</w:t>
      </w:r>
      <w:r w:rsidRPr="00F94F70">
        <w:rPr>
          <w:rFonts w:cstheme="minorHAnsi"/>
          <w:bCs/>
          <w:sz w:val="20"/>
          <w:szCs w:val="20"/>
        </w:rPr>
        <w:t xml:space="preserve"> za techniczne koordynowanie projektu</w:t>
      </w:r>
      <w:r w:rsidRPr="00F94F70">
        <w:rPr>
          <w:rFonts w:cstheme="minorHAnsi"/>
          <w:sz w:val="20"/>
          <w:szCs w:val="20"/>
        </w:rPr>
        <w:t xml:space="preserve"> powołanego przez Grantodawcę,</w:t>
      </w:r>
    </w:p>
    <w:p w14:paraId="31A2F3CD" w14:textId="77777777" w:rsidR="00B45A17" w:rsidRPr="00F94F70" w:rsidRDefault="00B45A17" w:rsidP="00B45A17">
      <w:pPr>
        <w:numPr>
          <w:ilvl w:val="0"/>
          <w:numId w:val="31"/>
        </w:numPr>
        <w:spacing w:after="0" w:line="276" w:lineRule="auto"/>
        <w:ind w:left="993" w:hanging="284"/>
        <w:jc w:val="both"/>
        <w:rPr>
          <w:rFonts w:cstheme="minorHAnsi"/>
          <w:sz w:val="20"/>
          <w:szCs w:val="20"/>
        </w:rPr>
      </w:pPr>
      <w:r w:rsidRPr="00F94F70">
        <w:rPr>
          <w:rFonts w:cstheme="minorHAnsi"/>
          <w:sz w:val="20"/>
          <w:szCs w:val="20"/>
        </w:rPr>
        <w:t>Kopię poprawnie wystawionego dowodu księgowego (faktury/rachunku) potwierdzającego zakup i montaż fabrycznie nowych urządzeń składających się̨ na magazyn energii,</w:t>
      </w:r>
    </w:p>
    <w:p w14:paraId="536FCCF3" w14:textId="1E6B0D4F" w:rsidR="00B45A17" w:rsidRPr="00F94F70" w:rsidRDefault="00B45A17" w:rsidP="00B45A17">
      <w:pPr>
        <w:numPr>
          <w:ilvl w:val="0"/>
          <w:numId w:val="31"/>
        </w:numPr>
        <w:spacing w:after="0" w:line="276" w:lineRule="auto"/>
        <w:ind w:left="993" w:hanging="284"/>
        <w:jc w:val="both"/>
        <w:rPr>
          <w:rFonts w:cstheme="minorHAnsi"/>
          <w:sz w:val="20"/>
          <w:szCs w:val="20"/>
        </w:rPr>
      </w:pPr>
      <w:r w:rsidRPr="00F94F70">
        <w:rPr>
          <w:rFonts w:cstheme="minorHAnsi"/>
          <w:sz w:val="20"/>
          <w:szCs w:val="20"/>
        </w:rPr>
        <w:t xml:space="preserve">Kopię wyciągu bankowego potwierdzającego zapłatę wynagrodzenia dla </w:t>
      </w:r>
      <w:r w:rsidR="00F20E1F">
        <w:rPr>
          <w:rFonts w:cstheme="minorHAnsi"/>
          <w:sz w:val="20"/>
          <w:szCs w:val="20"/>
        </w:rPr>
        <w:t>W</w:t>
      </w:r>
      <w:r w:rsidRPr="00F94F70">
        <w:rPr>
          <w:rFonts w:cstheme="minorHAnsi"/>
          <w:sz w:val="20"/>
          <w:szCs w:val="20"/>
        </w:rPr>
        <w:t>ykonawcy inwestycji,</w:t>
      </w:r>
    </w:p>
    <w:p w14:paraId="03165914" w14:textId="77777777" w:rsidR="00B45A17" w:rsidRPr="00F94F70" w:rsidRDefault="00B45A17" w:rsidP="00B45A17">
      <w:pPr>
        <w:numPr>
          <w:ilvl w:val="0"/>
          <w:numId w:val="31"/>
        </w:numPr>
        <w:spacing w:after="0" w:line="276" w:lineRule="auto"/>
        <w:ind w:left="993" w:hanging="284"/>
        <w:jc w:val="both"/>
        <w:rPr>
          <w:rFonts w:cstheme="minorHAnsi"/>
          <w:sz w:val="20"/>
          <w:szCs w:val="20"/>
        </w:rPr>
      </w:pPr>
      <w:r w:rsidRPr="00F94F70">
        <w:rPr>
          <w:rFonts w:cstheme="minorHAnsi"/>
          <w:sz w:val="20"/>
          <w:szCs w:val="20"/>
        </w:rPr>
        <w:t>Kopię podpisanego i wypełnionego wniosku o zgłoszenie przyłączenia magazynu do sieci elektroenergetycznej wraz z potwierdzeniem złożenia u Operatora Systemu Dystrybucyjnego (dotyczy magazynu energii elektrycznej) – jeżeli dotyczy,</w:t>
      </w:r>
    </w:p>
    <w:p w14:paraId="0B63FCBB" w14:textId="77777777" w:rsidR="00B45A17" w:rsidRPr="00F94F70" w:rsidRDefault="00B45A17" w:rsidP="00B45A17">
      <w:pPr>
        <w:numPr>
          <w:ilvl w:val="0"/>
          <w:numId w:val="31"/>
        </w:numPr>
        <w:spacing w:after="0" w:line="276" w:lineRule="auto"/>
        <w:ind w:left="993" w:hanging="284"/>
        <w:jc w:val="both"/>
        <w:rPr>
          <w:rFonts w:cstheme="minorHAnsi"/>
          <w:sz w:val="20"/>
          <w:szCs w:val="20"/>
        </w:rPr>
      </w:pPr>
      <w:r w:rsidRPr="00F94F70">
        <w:rPr>
          <w:rFonts w:cstheme="minorHAnsi"/>
          <w:sz w:val="20"/>
          <w:szCs w:val="20"/>
        </w:rPr>
        <w:t>Kopię zgłoszenia robót budowlanych lub pozwolenia na budowę opatrzone adnotacją organu wydającego o ich ostateczności – jeżeli dotyczy,</w:t>
      </w:r>
    </w:p>
    <w:p w14:paraId="15E348B6" w14:textId="77777777" w:rsidR="00B45A17" w:rsidRPr="00F94F70" w:rsidRDefault="00B45A17" w:rsidP="00B45A17">
      <w:pPr>
        <w:numPr>
          <w:ilvl w:val="0"/>
          <w:numId w:val="31"/>
        </w:numPr>
        <w:spacing w:after="0" w:line="276" w:lineRule="auto"/>
        <w:ind w:left="993" w:hanging="284"/>
        <w:jc w:val="both"/>
        <w:rPr>
          <w:rFonts w:cstheme="minorHAnsi"/>
          <w:sz w:val="20"/>
          <w:szCs w:val="20"/>
        </w:rPr>
      </w:pPr>
      <w:r w:rsidRPr="00F94F70">
        <w:rPr>
          <w:rFonts w:cstheme="minorHAnsi"/>
          <w:sz w:val="20"/>
          <w:szCs w:val="20"/>
        </w:rPr>
        <w:t>Kopię pozwolenia na prowadzenie robót wydanego przez Podlaskiego Wojewódzkiego Konserwatora Zabytków – jeżeli dotyczy,</w:t>
      </w:r>
    </w:p>
    <w:p w14:paraId="4B69301F" w14:textId="77777777" w:rsidR="00B45A17" w:rsidRPr="00F94F70" w:rsidRDefault="00B45A17" w:rsidP="00B45A17">
      <w:pPr>
        <w:numPr>
          <w:ilvl w:val="0"/>
          <w:numId w:val="31"/>
        </w:numPr>
        <w:spacing w:after="0" w:line="276" w:lineRule="auto"/>
        <w:ind w:left="993" w:hanging="284"/>
        <w:jc w:val="both"/>
        <w:rPr>
          <w:rFonts w:cstheme="minorHAnsi"/>
          <w:sz w:val="20"/>
          <w:szCs w:val="20"/>
        </w:rPr>
      </w:pPr>
      <w:r w:rsidRPr="00F94F70">
        <w:rPr>
          <w:rFonts w:cstheme="minorHAnsi"/>
          <w:sz w:val="20"/>
          <w:szCs w:val="20"/>
        </w:rPr>
        <w:t>Oświadczenie w sprawie przeprowadzonego wyboru wykonawcy inwestycji (wzór Oświadczenia stanowi załącznik do Wniosku o wypłatę Grantu),</w:t>
      </w:r>
    </w:p>
    <w:p w14:paraId="1D67E0D4" w14:textId="77777777" w:rsidR="00B45A17" w:rsidRPr="00F94F70" w:rsidRDefault="00B45A17" w:rsidP="00B45A17">
      <w:pPr>
        <w:numPr>
          <w:ilvl w:val="0"/>
          <w:numId w:val="31"/>
        </w:numPr>
        <w:spacing w:after="0" w:line="276" w:lineRule="auto"/>
        <w:ind w:left="993" w:hanging="284"/>
        <w:jc w:val="both"/>
        <w:rPr>
          <w:rFonts w:cstheme="minorHAnsi"/>
          <w:sz w:val="20"/>
          <w:szCs w:val="20"/>
        </w:rPr>
      </w:pPr>
      <w:r w:rsidRPr="00F94F70">
        <w:rPr>
          <w:rFonts w:cstheme="minorHAnsi"/>
          <w:sz w:val="20"/>
          <w:szCs w:val="20"/>
        </w:rPr>
        <w:t>Oświadczenie o braku podwójnego dofinansowania (wzór Oświadczenia stanowi załącznik do Wniosku o wypłatę Grantu).</w:t>
      </w:r>
    </w:p>
    <w:p w14:paraId="3528F2CB" w14:textId="77777777" w:rsidR="00B45A17" w:rsidRPr="00F94F70" w:rsidRDefault="00B45A17" w:rsidP="00B45A17">
      <w:pPr>
        <w:numPr>
          <w:ilvl w:val="0"/>
          <w:numId w:val="30"/>
        </w:numPr>
        <w:spacing w:after="0" w:line="276" w:lineRule="auto"/>
        <w:jc w:val="both"/>
        <w:rPr>
          <w:rFonts w:cstheme="minorHAnsi"/>
          <w:sz w:val="20"/>
          <w:szCs w:val="20"/>
          <w:lang w:eastAsia="pl-PL"/>
        </w:rPr>
      </w:pPr>
      <w:r w:rsidRPr="00F94F70">
        <w:rPr>
          <w:rFonts w:cstheme="minorHAnsi"/>
          <w:sz w:val="20"/>
          <w:szCs w:val="20"/>
          <w:lang w:eastAsia="pl-PL"/>
        </w:rPr>
        <w:lastRenderedPageBreak/>
        <w:t>Grantodawca przed przekazaniem środków do Grantobiorcy, zweryfikuje przedłożone przez Grantobiorcę dokumenty pod kątem sprawdzenia w szczególności:</w:t>
      </w:r>
    </w:p>
    <w:p w14:paraId="7EF71E0C" w14:textId="77777777" w:rsidR="00B45A17" w:rsidRPr="00F94F70" w:rsidRDefault="00B45A17" w:rsidP="00B45A17">
      <w:pPr>
        <w:numPr>
          <w:ilvl w:val="0"/>
          <w:numId w:val="32"/>
        </w:numPr>
        <w:spacing w:after="0" w:line="276" w:lineRule="auto"/>
        <w:ind w:left="993" w:hanging="284"/>
        <w:jc w:val="both"/>
        <w:rPr>
          <w:rFonts w:cstheme="minorHAnsi"/>
          <w:sz w:val="20"/>
          <w:szCs w:val="20"/>
          <w:lang w:eastAsia="pl-PL"/>
        </w:rPr>
      </w:pPr>
      <w:r w:rsidRPr="00F94F70">
        <w:rPr>
          <w:rFonts w:cstheme="minorHAnsi"/>
          <w:sz w:val="20"/>
          <w:szCs w:val="20"/>
          <w:lang w:eastAsia="pl-PL"/>
        </w:rPr>
        <w:t xml:space="preserve">czy produkty, które zostaną objęte wsparciem zostały dostarczone Grantobiorcy, a usługi i prace budowlane zrealizowane, </w:t>
      </w:r>
    </w:p>
    <w:p w14:paraId="6948BD6D" w14:textId="77777777" w:rsidR="00B45A17" w:rsidRPr="00F94F70" w:rsidRDefault="00B45A17" w:rsidP="00B45A17">
      <w:pPr>
        <w:numPr>
          <w:ilvl w:val="0"/>
          <w:numId w:val="32"/>
        </w:numPr>
        <w:spacing w:after="0" w:line="276" w:lineRule="auto"/>
        <w:ind w:left="993" w:hanging="284"/>
        <w:jc w:val="both"/>
        <w:rPr>
          <w:rFonts w:cstheme="minorHAnsi"/>
          <w:sz w:val="20"/>
          <w:szCs w:val="20"/>
          <w:lang w:eastAsia="pl-PL"/>
        </w:rPr>
      </w:pPr>
      <w:r w:rsidRPr="00F94F70">
        <w:rPr>
          <w:rFonts w:cstheme="minorHAnsi"/>
          <w:sz w:val="20"/>
          <w:szCs w:val="20"/>
          <w:lang w:eastAsia="pl-PL"/>
        </w:rPr>
        <w:t xml:space="preserve">czy wydatki deklarowane przez Grantobiorcę zostały poniesione, </w:t>
      </w:r>
    </w:p>
    <w:p w14:paraId="2697DD3C" w14:textId="77777777" w:rsidR="00B45A17" w:rsidRPr="00F94F70" w:rsidRDefault="00B45A17" w:rsidP="00B45A17">
      <w:pPr>
        <w:numPr>
          <w:ilvl w:val="0"/>
          <w:numId w:val="32"/>
        </w:numPr>
        <w:spacing w:after="0" w:line="276" w:lineRule="auto"/>
        <w:ind w:left="993" w:hanging="284"/>
        <w:jc w:val="both"/>
        <w:rPr>
          <w:rFonts w:cstheme="minorHAnsi"/>
          <w:sz w:val="20"/>
          <w:szCs w:val="20"/>
          <w:lang w:eastAsia="pl-PL"/>
        </w:rPr>
      </w:pPr>
      <w:r w:rsidRPr="00F94F70">
        <w:rPr>
          <w:rFonts w:cstheme="minorHAnsi"/>
          <w:sz w:val="20"/>
          <w:szCs w:val="20"/>
          <w:lang w:eastAsia="pl-PL"/>
        </w:rPr>
        <w:t>czy spełniają one wymogi stawiane przez obowiązujące przepisy prawa (w tym budowlanego), wymagania FEdP 2021-2027 i warunki wsparcia.</w:t>
      </w:r>
    </w:p>
    <w:p w14:paraId="2B0F0A16" w14:textId="77777777" w:rsidR="00B45A17" w:rsidRPr="00F94F70" w:rsidRDefault="00B45A17" w:rsidP="00B45A17">
      <w:pPr>
        <w:numPr>
          <w:ilvl w:val="0"/>
          <w:numId w:val="30"/>
        </w:numPr>
        <w:spacing w:after="0" w:line="276" w:lineRule="auto"/>
        <w:jc w:val="both"/>
        <w:rPr>
          <w:rFonts w:cstheme="minorHAnsi"/>
          <w:sz w:val="20"/>
          <w:szCs w:val="20"/>
        </w:rPr>
      </w:pPr>
      <w:r w:rsidRPr="00F94F70">
        <w:rPr>
          <w:rFonts w:cstheme="minorHAnsi"/>
          <w:sz w:val="20"/>
          <w:szCs w:val="20"/>
          <w:lang w:eastAsia="pl-PL"/>
        </w:rPr>
        <w:t>Granty przekazywane będą Grantobiorcom wyłącznie w formie refundacji po spełnieniu ww. warunków.</w:t>
      </w:r>
    </w:p>
    <w:p w14:paraId="7B02A5CF" w14:textId="77777777" w:rsidR="00B45A17" w:rsidRPr="00F94F70" w:rsidRDefault="00B45A17" w:rsidP="00B45A17">
      <w:pPr>
        <w:numPr>
          <w:ilvl w:val="0"/>
          <w:numId w:val="30"/>
        </w:numPr>
        <w:spacing w:after="0" w:line="276" w:lineRule="auto"/>
        <w:jc w:val="both"/>
        <w:rPr>
          <w:rFonts w:cstheme="minorHAnsi"/>
          <w:sz w:val="20"/>
          <w:szCs w:val="20"/>
        </w:rPr>
      </w:pPr>
      <w:r w:rsidRPr="00F94F70">
        <w:rPr>
          <w:rFonts w:cstheme="minorHAnsi"/>
          <w:sz w:val="20"/>
          <w:szCs w:val="20"/>
          <w:lang w:eastAsia="pl-PL"/>
        </w:rPr>
        <w:t>Grantodawca będzie przekazywał środki finansowe na rachunek bankowy Grantobiorcy po otrzymaniu środków od IZ FEdP 2021-2027.</w:t>
      </w:r>
    </w:p>
    <w:p w14:paraId="2FA002C4" w14:textId="77777777" w:rsidR="00B45A17" w:rsidRPr="00F94F70" w:rsidRDefault="00B45A17" w:rsidP="00B45A17">
      <w:pPr>
        <w:spacing w:after="0" w:line="276" w:lineRule="auto"/>
        <w:rPr>
          <w:rFonts w:cstheme="minorHAnsi"/>
          <w:sz w:val="20"/>
          <w:szCs w:val="20"/>
        </w:rPr>
      </w:pPr>
    </w:p>
    <w:p w14:paraId="2896E9C1" w14:textId="77777777" w:rsidR="00B45A17" w:rsidRPr="00F94F70" w:rsidRDefault="00B45A17" w:rsidP="00B45A17">
      <w:pPr>
        <w:keepNext/>
        <w:keepLines/>
        <w:numPr>
          <w:ilvl w:val="0"/>
          <w:numId w:val="11"/>
        </w:numPr>
        <w:spacing w:after="0" w:line="276" w:lineRule="auto"/>
        <w:ind w:left="426" w:firstLine="0"/>
        <w:jc w:val="center"/>
        <w:outlineLvl w:val="0"/>
        <w:rPr>
          <w:rFonts w:eastAsiaTheme="majorEastAsia" w:cstheme="minorHAnsi"/>
          <w:b/>
          <w:bCs/>
          <w:color w:val="2F5496" w:themeColor="accent1" w:themeShade="BF"/>
          <w:sz w:val="20"/>
          <w:szCs w:val="20"/>
        </w:rPr>
      </w:pPr>
      <w:r w:rsidRPr="00F94F70">
        <w:rPr>
          <w:rFonts w:eastAsiaTheme="majorEastAsia" w:cstheme="minorHAnsi"/>
          <w:b/>
          <w:bCs/>
          <w:color w:val="2F5496" w:themeColor="accent1" w:themeShade="BF"/>
          <w:sz w:val="20"/>
          <w:szCs w:val="20"/>
        </w:rPr>
        <w:t xml:space="preserve"> </w:t>
      </w:r>
      <w:bookmarkStart w:id="21" w:name="_Toc153176529"/>
      <w:bookmarkStart w:id="22" w:name="_Toc190763796"/>
      <w:r w:rsidRPr="00F94F70">
        <w:rPr>
          <w:rFonts w:eastAsiaTheme="majorEastAsia" w:cstheme="minorHAnsi"/>
          <w:b/>
          <w:bCs/>
          <w:color w:val="2F5496" w:themeColor="accent1" w:themeShade="BF"/>
          <w:sz w:val="20"/>
          <w:szCs w:val="20"/>
        </w:rPr>
        <w:t>Zasady odzyskiwana Grantów (jeżeli dotyczy)</w:t>
      </w:r>
      <w:bookmarkEnd w:id="21"/>
      <w:bookmarkEnd w:id="22"/>
    </w:p>
    <w:p w14:paraId="47E23511"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19.</w:t>
      </w:r>
    </w:p>
    <w:p w14:paraId="4C1AB9AC" w14:textId="77777777" w:rsidR="00B45A17" w:rsidRPr="00F94F70" w:rsidRDefault="00B45A17" w:rsidP="00B45A17">
      <w:pPr>
        <w:numPr>
          <w:ilvl w:val="0"/>
          <w:numId w:val="35"/>
        </w:numPr>
        <w:spacing w:after="0" w:line="276" w:lineRule="auto"/>
        <w:contextualSpacing/>
        <w:jc w:val="both"/>
        <w:rPr>
          <w:rFonts w:cstheme="minorHAnsi"/>
          <w:sz w:val="20"/>
          <w:szCs w:val="20"/>
        </w:rPr>
      </w:pPr>
      <w:r w:rsidRPr="00F94F70">
        <w:rPr>
          <w:rFonts w:cstheme="minorHAnsi"/>
          <w:sz w:val="20"/>
          <w:szCs w:val="20"/>
        </w:rPr>
        <w:t>Zabezpieczenie prawidłowej realizacji Umowy o powierzenie Grantu odbędzie się zgodnie z zapisami Umowy o powierzenie Grantu.</w:t>
      </w:r>
    </w:p>
    <w:p w14:paraId="3851D5EC" w14:textId="77777777" w:rsidR="00B45A17" w:rsidRPr="00F94F70" w:rsidRDefault="00B45A17" w:rsidP="00B45A17">
      <w:pPr>
        <w:numPr>
          <w:ilvl w:val="0"/>
          <w:numId w:val="35"/>
        </w:numPr>
        <w:shd w:val="clear" w:color="auto" w:fill="FFFFFF"/>
        <w:spacing w:after="0" w:line="276" w:lineRule="auto"/>
        <w:ind w:left="714" w:hanging="357"/>
        <w:jc w:val="both"/>
        <w:rPr>
          <w:rFonts w:eastAsia="Times New Roman" w:cstheme="minorHAnsi"/>
          <w:sz w:val="20"/>
          <w:szCs w:val="20"/>
          <w:lang w:eastAsia="pl-PL"/>
        </w:rPr>
      </w:pPr>
      <w:r w:rsidRPr="00F94F70">
        <w:rPr>
          <w:rFonts w:eastAsia="Times New Roman" w:cstheme="minorHAnsi"/>
          <w:sz w:val="20"/>
          <w:szCs w:val="20"/>
          <w:lang w:eastAsia="pl-PL"/>
        </w:rPr>
        <w:t>W przypadku niewywiązywania się z realizacji Umowy Grantobiorca zobowiązuje się do zwrotu Grantu, w szczególności w przypadku wykorzystania środków niezgodnie z celami Projektu oraz niezachowania okresu trwałości Projektu.</w:t>
      </w:r>
    </w:p>
    <w:p w14:paraId="3688A1CA" w14:textId="77777777" w:rsidR="00B45A17" w:rsidRPr="00F94F70" w:rsidRDefault="00B45A17" w:rsidP="00B45A17">
      <w:pPr>
        <w:numPr>
          <w:ilvl w:val="0"/>
          <w:numId w:val="35"/>
        </w:numPr>
        <w:shd w:val="clear" w:color="auto" w:fill="FFFFFF"/>
        <w:spacing w:after="0" w:line="276" w:lineRule="auto"/>
        <w:ind w:left="714" w:hanging="357"/>
        <w:jc w:val="both"/>
        <w:rPr>
          <w:rFonts w:eastAsia="Times New Roman" w:cstheme="minorHAnsi"/>
          <w:sz w:val="20"/>
          <w:szCs w:val="20"/>
          <w:lang w:eastAsia="pl-PL"/>
        </w:rPr>
      </w:pPr>
      <w:r w:rsidRPr="00F94F70">
        <w:rPr>
          <w:rFonts w:eastAsia="Times New Roman" w:cstheme="minorHAnsi"/>
          <w:sz w:val="20"/>
          <w:szCs w:val="20"/>
          <w:lang w:eastAsia="pl-PL"/>
        </w:rPr>
        <w:t xml:space="preserve">W przypadku uznania za konieczny zwrot Grantu lub jego części przez Grantobiorcę nastąpi na pisemne wezwanie Grantodawcy, w terminie 14 dni kalendarzowych od jego otrzymania na wskazany przez niego rachunek bankowy wraz z odsetkami jak dla zaległości podatkowych liczonymi od dnia wypłaty Grantu do dnia jego pełnego zwrotu. </w:t>
      </w:r>
    </w:p>
    <w:p w14:paraId="32B3A12B" w14:textId="0BEA4713" w:rsidR="00B45A17" w:rsidRPr="00F94F70" w:rsidRDefault="00B45A17" w:rsidP="00B45A17">
      <w:pPr>
        <w:numPr>
          <w:ilvl w:val="0"/>
          <w:numId w:val="35"/>
        </w:numPr>
        <w:shd w:val="clear" w:color="auto" w:fill="FFFFFF"/>
        <w:spacing w:after="0" w:line="276" w:lineRule="auto"/>
        <w:jc w:val="both"/>
        <w:rPr>
          <w:rFonts w:eastAsia="Times New Roman" w:cstheme="minorHAnsi"/>
          <w:sz w:val="20"/>
          <w:szCs w:val="20"/>
          <w:lang w:eastAsia="pl-PL"/>
        </w:rPr>
      </w:pPr>
      <w:r w:rsidRPr="00F94F70">
        <w:rPr>
          <w:rFonts w:eastAsia="Times New Roman" w:cstheme="minorHAnsi"/>
          <w:sz w:val="20"/>
          <w:szCs w:val="20"/>
          <w:lang w:eastAsia="pl-PL"/>
        </w:rPr>
        <w:t>Szczegółową procedurę zwrotu Grantów określa Ustawa z dnia 27 sierpnia 2009 r. o finansach publicznych (</w:t>
      </w:r>
      <w:r w:rsidR="00F20E1F" w:rsidRPr="00F20E1F">
        <w:rPr>
          <w:rFonts w:eastAsia="Times New Roman" w:cstheme="minorHAnsi"/>
          <w:sz w:val="20"/>
          <w:szCs w:val="20"/>
          <w:lang w:eastAsia="pl-PL"/>
        </w:rPr>
        <w:t>t.j. Dz.U. z 2024 r. poz. 1530</w:t>
      </w:r>
      <w:r w:rsidRPr="00F94F70">
        <w:rPr>
          <w:rFonts w:eastAsia="Times New Roman" w:cstheme="minorHAnsi"/>
          <w:sz w:val="20"/>
          <w:szCs w:val="20"/>
          <w:lang w:eastAsia="pl-PL"/>
        </w:rPr>
        <w:t>.)</w:t>
      </w:r>
    </w:p>
    <w:p w14:paraId="303ABFD8" w14:textId="77777777" w:rsidR="00B45A17" w:rsidRPr="00F94F70" w:rsidRDefault="00B45A17" w:rsidP="00B45A17">
      <w:pPr>
        <w:spacing w:after="0" w:line="276" w:lineRule="auto"/>
        <w:rPr>
          <w:rFonts w:cstheme="minorHAnsi"/>
          <w:sz w:val="20"/>
          <w:szCs w:val="20"/>
        </w:rPr>
      </w:pPr>
    </w:p>
    <w:p w14:paraId="58DE9769" w14:textId="77777777" w:rsidR="00B45A17" w:rsidRPr="00F94F70" w:rsidRDefault="00B45A17" w:rsidP="00B45A17">
      <w:pPr>
        <w:keepNext/>
        <w:keepLines/>
        <w:numPr>
          <w:ilvl w:val="0"/>
          <w:numId w:val="11"/>
        </w:numPr>
        <w:spacing w:after="0" w:line="276" w:lineRule="auto"/>
        <w:ind w:left="709" w:firstLine="0"/>
        <w:jc w:val="center"/>
        <w:outlineLvl w:val="0"/>
        <w:rPr>
          <w:rFonts w:eastAsiaTheme="majorEastAsia" w:cstheme="minorHAnsi"/>
          <w:b/>
          <w:bCs/>
          <w:color w:val="2F5496" w:themeColor="accent1" w:themeShade="BF"/>
          <w:sz w:val="20"/>
          <w:szCs w:val="20"/>
        </w:rPr>
      </w:pPr>
      <w:bookmarkStart w:id="23" w:name="_Toc153176530"/>
      <w:bookmarkStart w:id="24" w:name="_Toc190763797"/>
      <w:r w:rsidRPr="00F94F70">
        <w:rPr>
          <w:rFonts w:eastAsiaTheme="majorEastAsia" w:cstheme="minorHAnsi"/>
          <w:b/>
          <w:bCs/>
          <w:color w:val="2F5496" w:themeColor="accent1" w:themeShade="BF"/>
          <w:sz w:val="20"/>
          <w:szCs w:val="20"/>
        </w:rPr>
        <w:t>Kontrola i monitorowanie Grantów, w tym w okresie trwałości Projektu</w:t>
      </w:r>
      <w:bookmarkEnd w:id="23"/>
      <w:bookmarkEnd w:id="24"/>
    </w:p>
    <w:p w14:paraId="79E94E95"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20.</w:t>
      </w:r>
    </w:p>
    <w:p w14:paraId="0678B1AE" w14:textId="77777777" w:rsidR="00B45A17" w:rsidRPr="00F94F70" w:rsidRDefault="00B45A17" w:rsidP="00B45A17">
      <w:pPr>
        <w:numPr>
          <w:ilvl w:val="0"/>
          <w:numId w:val="3"/>
        </w:numPr>
        <w:spacing w:after="0" w:line="276" w:lineRule="auto"/>
        <w:contextualSpacing/>
        <w:jc w:val="both"/>
        <w:rPr>
          <w:rFonts w:cstheme="minorHAnsi"/>
          <w:sz w:val="20"/>
          <w:szCs w:val="20"/>
        </w:rPr>
      </w:pPr>
      <w:r w:rsidRPr="00F94F70">
        <w:rPr>
          <w:rFonts w:cstheme="minorHAnsi"/>
          <w:sz w:val="20"/>
          <w:szCs w:val="20"/>
        </w:rPr>
        <w:t>Grantodawca będzie prowadził monitoring i kontrolę powierzonych Grantów, w tym osiągniętych wskaźników Projektu wskazanych w Umowie o powierzenie grantu w okresie trwałości Projektu.</w:t>
      </w:r>
    </w:p>
    <w:p w14:paraId="5F4503F3" w14:textId="77777777" w:rsidR="00B45A17" w:rsidRPr="00F94F70" w:rsidRDefault="00B45A17" w:rsidP="00B45A17">
      <w:pPr>
        <w:numPr>
          <w:ilvl w:val="0"/>
          <w:numId w:val="3"/>
        </w:numPr>
        <w:spacing w:after="0" w:line="276" w:lineRule="auto"/>
        <w:ind w:left="714" w:hanging="357"/>
        <w:contextualSpacing/>
        <w:jc w:val="both"/>
        <w:rPr>
          <w:rFonts w:cstheme="minorHAnsi"/>
          <w:sz w:val="20"/>
          <w:szCs w:val="20"/>
        </w:rPr>
      </w:pPr>
      <w:r w:rsidRPr="00F94F70">
        <w:rPr>
          <w:rFonts w:cstheme="minorHAnsi"/>
          <w:sz w:val="20"/>
          <w:szCs w:val="20"/>
        </w:rPr>
        <w:t xml:space="preserve">Kontrola oraz monitoring Projektu będą prowadzone bezpośrednio przez przedstawicieli Grantodawcy, jak również poprzez delegowanie części lub całości zadań kontrolnych podmiotom zewnętrznym lub też inne podmioty uprawnione do kontroli funduszy publicznych, w tym UE. </w:t>
      </w:r>
    </w:p>
    <w:p w14:paraId="75B573C4" w14:textId="77777777" w:rsidR="00B45A17" w:rsidRPr="00F94F70" w:rsidRDefault="00B45A17" w:rsidP="00B45A17">
      <w:pPr>
        <w:numPr>
          <w:ilvl w:val="0"/>
          <w:numId w:val="3"/>
        </w:numPr>
        <w:spacing w:after="0" w:line="276" w:lineRule="auto"/>
        <w:ind w:left="714" w:hanging="357"/>
        <w:contextualSpacing/>
        <w:jc w:val="both"/>
        <w:rPr>
          <w:rFonts w:cstheme="minorHAnsi"/>
          <w:sz w:val="20"/>
          <w:szCs w:val="20"/>
        </w:rPr>
      </w:pPr>
      <w:r w:rsidRPr="00F94F70">
        <w:rPr>
          <w:rFonts w:cstheme="minorHAnsi"/>
          <w:sz w:val="20"/>
          <w:szCs w:val="20"/>
        </w:rPr>
        <w:t xml:space="preserve">Grantobiorcy zobowiązani są do poddania się kontroli i zapewnienia dostępu do wszelkich informacji, rzeczy, materiałów, urządzeń, sprzętów, obiektów, terenów i pomieszczeń, w których realizowana będzie Inwestycja lub zgromadzona będzie dokumentacja dotycząca realizowanej Inwestycji, związanych z realizacją Umowy o powierzenie Grantu. </w:t>
      </w:r>
    </w:p>
    <w:p w14:paraId="4D271506" w14:textId="77777777" w:rsidR="00B45A17" w:rsidRPr="00F94F70" w:rsidRDefault="00B45A17" w:rsidP="00B45A17">
      <w:pPr>
        <w:numPr>
          <w:ilvl w:val="0"/>
          <w:numId w:val="3"/>
        </w:numPr>
        <w:spacing w:after="0" w:line="276" w:lineRule="auto"/>
        <w:ind w:left="714" w:hanging="357"/>
        <w:contextualSpacing/>
        <w:jc w:val="both"/>
        <w:rPr>
          <w:rFonts w:cstheme="minorHAnsi"/>
          <w:sz w:val="20"/>
          <w:szCs w:val="20"/>
        </w:rPr>
      </w:pPr>
      <w:r w:rsidRPr="00F94F70">
        <w:rPr>
          <w:rFonts w:cstheme="minorHAnsi"/>
          <w:sz w:val="20"/>
          <w:szCs w:val="20"/>
        </w:rPr>
        <w:t>Nieuzasadniona odmowa poddania się kontroli skutkować będzie wszczęciem procedury zwrotu Grantu.</w:t>
      </w:r>
    </w:p>
    <w:p w14:paraId="6F5E5387" w14:textId="77777777" w:rsidR="00B45A17" w:rsidRPr="00F94F70" w:rsidRDefault="00B45A17" w:rsidP="00B45A17">
      <w:pPr>
        <w:numPr>
          <w:ilvl w:val="0"/>
          <w:numId w:val="3"/>
        </w:numPr>
        <w:spacing w:after="0" w:line="276" w:lineRule="auto"/>
        <w:contextualSpacing/>
        <w:jc w:val="both"/>
        <w:rPr>
          <w:rFonts w:cstheme="minorHAnsi"/>
          <w:sz w:val="20"/>
          <w:szCs w:val="20"/>
        </w:rPr>
      </w:pPr>
      <w:r w:rsidRPr="00F94F70">
        <w:rPr>
          <w:rFonts w:cstheme="minorHAnsi"/>
          <w:sz w:val="20"/>
          <w:szCs w:val="20"/>
        </w:rPr>
        <w:t>Grantodawca przewiduje następujące metody monitorowania i kontroli realizacji Projektu:</w:t>
      </w:r>
    </w:p>
    <w:p w14:paraId="10B765C5" w14:textId="77777777" w:rsidR="00B45A17" w:rsidRPr="00F94F70" w:rsidRDefault="00B45A17" w:rsidP="00B45A17">
      <w:pPr>
        <w:numPr>
          <w:ilvl w:val="0"/>
          <w:numId w:val="4"/>
        </w:numPr>
        <w:spacing w:after="0" w:line="276" w:lineRule="auto"/>
        <w:ind w:left="1276" w:hanging="283"/>
        <w:contextualSpacing/>
        <w:jc w:val="both"/>
        <w:rPr>
          <w:rFonts w:cstheme="minorHAnsi"/>
          <w:sz w:val="20"/>
          <w:szCs w:val="20"/>
        </w:rPr>
      </w:pPr>
      <w:r w:rsidRPr="00F94F70">
        <w:rPr>
          <w:rFonts w:cstheme="minorHAnsi"/>
          <w:sz w:val="20"/>
          <w:szCs w:val="20"/>
        </w:rPr>
        <w:t>bieżące kontakty z Grantobiorcami poprzez pocztę elektroniczną, telefonicznie;</w:t>
      </w:r>
    </w:p>
    <w:p w14:paraId="66C7F6A1" w14:textId="77777777" w:rsidR="00B45A17" w:rsidRPr="00F94F70" w:rsidRDefault="00B45A17" w:rsidP="00B45A17">
      <w:pPr>
        <w:numPr>
          <w:ilvl w:val="0"/>
          <w:numId w:val="4"/>
        </w:numPr>
        <w:spacing w:after="0" w:line="276" w:lineRule="auto"/>
        <w:ind w:left="1276" w:hanging="283"/>
        <w:contextualSpacing/>
        <w:jc w:val="both"/>
        <w:rPr>
          <w:rFonts w:cstheme="minorHAnsi"/>
          <w:sz w:val="20"/>
          <w:szCs w:val="20"/>
        </w:rPr>
      </w:pPr>
      <w:r w:rsidRPr="00F94F70">
        <w:rPr>
          <w:rFonts w:cstheme="minorHAnsi"/>
          <w:sz w:val="20"/>
          <w:szCs w:val="20"/>
          <w:lang w:eastAsia="pl-PL"/>
        </w:rPr>
        <w:t xml:space="preserve">minimum jedna bezpośrednia wizyta w miejscu montażu magazynu energii przed złożeniem </w:t>
      </w:r>
      <w:r w:rsidRPr="00F94F70">
        <w:rPr>
          <w:rFonts w:cstheme="minorHAnsi"/>
          <w:i/>
          <w:iCs/>
          <w:sz w:val="20"/>
          <w:szCs w:val="20"/>
          <w:lang w:eastAsia="pl-PL"/>
        </w:rPr>
        <w:t>Wniosku o wypłatę Grantu</w:t>
      </w:r>
      <w:r w:rsidRPr="00F94F70">
        <w:rPr>
          <w:rFonts w:cstheme="minorHAnsi"/>
          <w:sz w:val="20"/>
          <w:szCs w:val="20"/>
          <w:lang w:eastAsia="pl-PL"/>
        </w:rPr>
        <w:t xml:space="preserve"> (odbiór Inwestycji przez </w:t>
      </w:r>
      <w:r w:rsidRPr="00F94F70">
        <w:rPr>
          <w:rFonts w:cstheme="minorHAnsi"/>
          <w:bCs/>
          <w:sz w:val="20"/>
          <w:szCs w:val="20"/>
          <w:lang w:eastAsia="pl-PL"/>
        </w:rPr>
        <w:t>osobę odpowiedzialna za techniczne koordynowanie projektu</w:t>
      </w:r>
      <w:r w:rsidRPr="00F94F70">
        <w:rPr>
          <w:rFonts w:cstheme="minorHAnsi"/>
          <w:sz w:val="20"/>
          <w:szCs w:val="20"/>
          <w:lang w:eastAsia="pl-PL"/>
        </w:rPr>
        <w:t xml:space="preserve"> powołaną przez Miasto Siemiatycze). W przypadku bezpośrednich wizyt Grantobiorcy będą informowani telefoniczne lub poprzez e-mail przez Grantodawcę z wyprzedzeniem minimum 3 dni o terminie monitoringu bądź kontroli. Efektem wizyty będzie również̇ dokumentacja fotograficzna. Kontrola ma polegać m.in. na sprawdzeniu, czy zamontowane magazyny energii spełniają wymogi określone w Regulaminie; </w:t>
      </w:r>
    </w:p>
    <w:p w14:paraId="204D63F2" w14:textId="77777777" w:rsidR="00B45A17" w:rsidRPr="00F94F70" w:rsidRDefault="00B45A17" w:rsidP="00B45A17">
      <w:pPr>
        <w:numPr>
          <w:ilvl w:val="0"/>
          <w:numId w:val="4"/>
        </w:numPr>
        <w:spacing w:after="0" w:line="276" w:lineRule="auto"/>
        <w:ind w:left="1276" w:hanging="283"/>
        <w:contextualSpacing/>
        <w:jc w:val="both"/>
        <w:rPr>
          <w:rFonts w:cstheme="minorHAnsi"/>
          <w:i/>
          <w:iCs/>
          <w:sz w:val="20"/>
          <w:szCs w:val="20"/>
        </w:rPr>
      </w:pPr>
      <w:r w:rsidRPr="00F94F70">
        <w:rPr>
          <w:rFonts w:cstheme="minorHAnsi"/>
          <w:sz w:val="20"/>
          <w:szCs w:val="20"/>
        </w:rPr>
        <w:t xml:space="preserve">kontrola złożonych przez Grantobiorcę dokumentów dotyczących rozliczenia Grantu (wraz z </w:t>
      </w:r>
      <w:r w:rsidRPr="00F94F70">
        <w:rPr>
          <w:rFonts w:cstheme="minorHAnsi"/>
          <w:i/>
          <w:iCs/>
          <w:sz w:val="20"/>
          <w:szCs w:val="20"/>
        </w:rPr>
        <w:t>Wnioskiem o wypłatę Grantu</w:t>
      </w:r>
      <w:r w:rsidRPr="00F94F70">
        <w:rPr>
          <w:rFonts w:cstheme="minorHAnsi"/>
          <w:sz w:val="20"/>
          <w:szCs w:val="20"/>
        </w:rPr>
        <w:t xml:space="preserve">) w zakresie sprawdzenia prawidłowości realizacji Inwestycji oraz prawidłowości przygotowania dokumentacji rozliczeniowej. Kontrola nastąpi w Urzędzie Miejskim w Siemiatyczach w terminie nie późniejszym niż w ciągu 21 dni od momentu złożenia </w:t>
      </w:r>
      <w:r w:rsidRPr="00F94F70">
        <w:rPr>
          <w:rFonts w:cstheme="minorHAnsi"/>
          <w:i/>
          <w:iCs/>
          <w:sz w:val="20"/>
          <w:szCs w:val="20"/>
        </w:rPr>
        <w:t>Wniosku o wypłatę Grantu;</w:t>
      </w:r>
    </w:p>
    <w:p w14:paraId="53FFEC24" w14:textId="77777777" w:rsidR="00B45A17" w:rsidRPr="00F94F70" w:rsidRDefault="00B45A17" w:rsidP="00B45A17">
      <w:pPr>
        <w:numPr>
          <w:ilvl w:val="0"/>
          <w:numId w:val="4"/>
        </w:numPr>
        <w:spacing w:after="0" w:line="276" w:lineRule="auto"/>
        <w:ind w:left="1276" w:hanging="283"/>
        <w:contextualSpacing/>
        <w:jc w:val="both"/>
        <w:rPr>
          <w:rFonts w:cstheme="minorHAnsi"/>
          <w:sz w:val="20"/>
          <w:szCs w:val="20"/>
        </w:rPr>
      </w:pPr>
      <w:r w:rsidRPr="00F94F70">
        <w:rPr>
          <w:rFonts w:cstheme="minorHAnsi"/>
          <w:sz w:val="20"/>
          <w:szCs w:val="20"/>
        </w:rPr>
        <w:lastRenderedPageBreak/>
        <w:t>niezapowiedziane wizyty monitorujące Grantobiorcy, w przypadku do mniemania wykorzystania Grantu niezgodnie z przeznaczeniem;</w:t>
      </w:r>
    </w:p>
    <w:p w14:paraId="1C1307E2" w14:textId="77777777" w:rsidR="00B45A17" w:rsidRPr="00F94F70" w:rsidRDefault="00B45A17" w:rsidP="00B45A17">
      <w:pPr>
        <w:numPr>
          <w:ilvl w:val="0"/>
          <w:numId w:val="4"/>
        </w:numPr>
        <w:spacing w:after="0" w:line="276" w:lineRule="auto"/>
        <w:ind w:left="1276" w:hanging="283"/>
        <w:contextualSpacing/>
        <w:jc w:val="both"/>
        <w:rPr>
          <w:rFonts w:cstheme="minorHAnsi"/>
          <w:sz w:val="20"/>
          <w:szCs w:val="20"/>
        </w:rPr>
      </w:pPr>
      <w:r w:rsidRPr="00F94F70">
        <w:rPr>
          <w:rFonts w:cstheme="minorHAnsi"/>
          <w:sz w:val="20"/>
          <w:szCs w:val="20"/>
        </w:rPr>
        <w:t>wizyty monitorujące Instytucji Zarządzającej FEdP 2021-2027 lub innych podmiotów uprawnionych do kontroli funduszy UE na każdym etapie realizacji projektu, w tym w okresie trwałości Projektu.</w:t>
      </w:r>
    </w:p>
    <w:p w14:paraId="212224AC" w14:textId="77777777" w:rsidR="00B45A17" w:rsidRPr="00F94F70" w:rsidRDefault="00B45A17" w:rsidP="00B45A17">
      <w:pPr>
        <w:numPr>
          <w:ilvl w:val="0"/>
          <w:numId w:val="3"/>
        </w:numPr>
        <w:spacing w:after="0" w:line="276" w:lineRule="auto"/>
        <w:contextualSpacing/>
        <w:jc w:val="both"/>
        <w:rPr>
          <w:rFonts w:cstheme="minorHAnsi"/>
          <w:sz w:val="20"/>
          <w:szCs w:val="20"/>
        </w:rPr>
      </w:pPr>
      <w:r w:rsidRPr="00F94F70">
        <w:rPr>
          <w:rFonts w:cstheme="minorHAnsi"/>
          <w:sz w:val="20"/>
          <w:szCs w:val="20"/>
        </w:rPr>
        <w:t>Wynikiem przeprowadzonej kontroli będzie sporządzony protokół z kontroli zawierający niezbędne informacje identyfikującego Grantobiorcę, przedmiot kontroli, ustalenia oraz zalecenia (jeżeli zostaną wydane). Do protokołu dołączane są kopie wszystkich dokumentów, jakie podlegały kontroli.</w:t>
      </w:r>
    </w:p>
    <w:p w14:paraId="35E59D79" w14:textId="77777777" w:rsidR="00B45A17" w:rsidRPr="00F94F70" w:rsidRDefault="00B45A17" w:rsidP="00B45A17">
      <w:pPr>
        <w:numPr>
          <w:ilvl w:val="0"/>
          <w:numId w:val="3"/>
        </w:numPr>
        <w:spacing w:after="0" w:line="276" w:lineRule="auto"/>
        <w:ind w:left="714" w:hanging="357"/>
        <w:contextualSpacing/>
        <w:jc w:val="both"/>
        <w:rPr>
          <w:rFonts w:cstheme="minorHAnsi"/>
          <w:sz w:val="20"/>
          <w:szCs w:val="20"/>
        </w:rPr>
      </w:pPr>
      <w:r w:rsidRPr="00F94F70">
        <w:rPr>
          <w:rFonts w:cstheme="minorHAnsi"/>
          <w:sz w:val="20"/>
          <w:szCs w:val="20"/>
        </w:rPr>
        <w:t>W przypadku wydania zaleceń pokontrolnych, niezastosowanie się do nich przez Grantobiorcę jest podstawą do rozwiązania Umowy o powierzenie Grantu skutkującego zwrotem grantu wraz z odsetkami.</w:t>
      </w:r>
    </w:p>
    <w:p w14:paraId="44D6ED45" w14:textId="77777777" w:rsidR="00B45A17" w:rsidRPr="00F94F70" w:rsidRDefault="00B45A17" w:rsidP="00B45A17">
      <w:pPr>
        <w:spacing w:after="0" w:line="276" w:lineRule="auto"/>
        <w:rPr>
          <w:rFonts w:cstheme="minorHAnsi"/>
          <w:sz w:val="20"/>
          <w:szCs w:val="20"/>
        </w:rPr>
      </w:pPr>
    </w:p>
    <w:p w14:paraId="04594065"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21.</w:t>
      </w:r>
    </w:p>
    <w:p w14:paraId="6F080B60" w14:textId="77777777" w:rsidR="00B45A17" w:rsidRPr="00F94F70" w:rsidRDefault="00B45A17" w:rsidP="00B45A17">
      <w:pPr>
        <w:numPr>
          <w:ilvl w:val="0"/>
          <w:numId w:val="40"/>
        </w:numPr>
        <w:spacing w:after="0" w:line="276" w:lineRule="auto"/>
        <w:jc w:val="both"/>
        <w:rPr>
          <w:rFonts w:cstheme="minorHAnsi"/>
          <w:sz w:val="20"/>
          <w:szCs w:val="20"/>
        </w:rPr>
      </w:pPr>
      <w:r w:rsidRPr="00F94F70">
        <w:rPr>
          <w:rFonts w:cstheme="minorHAnsi"/>
          <w:sz w:val="20"/>
          <w:szCs w:val="20"/>
        </w:rPr>
        <w:t xml:space="preserve">Grantodawca zobowiązuje się̨ do osiągniecia, w terminie wskazanym w Umowie o powierzenie Grantu, efektu rzeczowego i ekologicznego. </w:t>
      </w:r>
    </w:p>
    <w:p w14:paraId="22A953EB" w14:textId="77777777" w:rsidR="00B45A17" w:rsidRPr="00F94F70" w:rsidRDefault="00B45A17" w:rsidP="00B45A17">
      <w:pPr>
        <w:numPr>
          <w:ilvl w:val="0"/>
          <w:numId w:val="40"/>
        </w:numPr>
        <w:spacing w:after="0" w:line="276" w:lineRule="auto"/>
        <w:jc w:val="both"/>
        <w:rPr>
          <w:rFonts w:cstheme="minorHAnsi"/>
          <w:sz w:val="20"/>
          <w:szCs w:val="20"/>
        </w:rPr>
      </w:pPr>
      <w:r w:rsidRPr="00F94F70">
        <w:rPr>
          <w:rFonts w:cstheme="minorHAnsi"/>
          <w:sz w:val="20"/>
          <w:szCs w:val="20"/>
        </w:rPr>
        <w:t>Za efekt rzeczowy przyjmuje się pełną realizację Inwestycji w zakresie wskazanym w Umowie o powierzenie Grantu oraz dokumentacji technicznej opracowanej przez wykonawcę.</w:t>
      </w:r>
    </w:p>
    <w:p w14:paraId="55052387" w14:textId="77777777" w:rsidR="00B45A17" w:rsidRPr="00F94F70" w:rsidRDefault="00B45A17" w:rsidP="00B45A17">
      <w:pPr>
        <w:numPr>
          <w:ilvl w:val="0"/>
          <w:numId w:val="40"/>
        </w:numPr>
        <w:spacing w:after="0" w:line="276" w:lineRule="auto"/>
        <w:jc w:val="both"/>
        <w:rPr>
          <w:rFonts w:cstheme="minorHAnsi"/>
          <w:sz w:val="20"/>
          <w:szCs w:val="20"/>
        </w:rPr>
      </w:pPr>
      <w:r w:rsidRPr="00F94F70">
        <w:rPr>
          <w:rFonts w:cstheme="minorHAnsi"/>
          <w:sz w:val="20"/>
          <w:szCs w:val="20"/>
        </w:rPr>
        <w:t>Za efekt ekologiczny uznaje się osiągnięcie wskaźników określonych dla danego rodzaju Instalacji, w tym:</w:t>
      </w:r>
    </w:p>
    <w:p w14:paraId="4130E4FC" w14:textId="77777777" w:rsidR="00B45A17" w:rsidRPr="00F94F70" w:rsidRDefault="00B45A17" w:rsidP="00B45A17">
      <w:pPr>
        <w:numPr>
          <w:ilvl w:val="0"/>
          <w:numId w:val="41"/>
        </w:numPr>
        <w:spacing w:after="0" w:line="276" w:lineRule="auto"/>
        <w:ind w:left="1134" w:hanging="283"/>
        <w:jc w:val="both"/>
        <w:rPr>
          <w:rFonts w:cstheme="minorHAnsi"/>
          <w:sz w:val="20"/>
          <w:szCs w:val="20"/>
        </w:rPr>
      </w:pPr>
      <w:r w:rsidRPr="00F94F70">
        <w:rPr>
          <w:rFonts w:cstheme="minorHAnsi"/>
          <w:sz w:val="20"/>
          <w:szCs w:val="20"/>
        </w:rPr>
        <w:t>Liczba powstałych magazynów energii cieplnej i/lub liczba powstałych magazynów energii elektrycznej;</w:t>
      </w:r>
    </w:p>
    <w:p w14:paraId="0BCD6374" w14:textId="77777777" w:rsidR="00B45A17" w:rsidRPr="00F94F70" w:rsidRDefault="00B45A17" w:rsidP="00B45A17">
      <w:pPr>
        <w:numPr>
          <w:ilvl w:val="0"/>
          <w:numId w:val="41"/>
        </w:numPr>
        <w:spacing w:after="0" w:line="276" w:lineRule="auto"/>
        <w:ind w:left="1134" w:hanging="283"/>
        <w:jc w:val="both"/>
        <w:rPr>
          <w:rFonts w:cstheme="minorHAnsi"/>
          <w:sz w:val="20"/>
          <w:szCs w:val="20"/>
        </w:rPr>
      </w:pPr>
      <w:r w:rsidRPr="00F94F70">
        <w:rPr>
          <w:rFonts w:cstheme="minorHAnsi"/>
          <w:sz w:val="20"/>
          <w:szCs w:val="20"/>
        </w:rPr>
        <w:t>Pojemność magazynów energii elektrycznej i/lub pojemność magazynu ciepła.</w:t>
      </w:r>
    </w:p>
    <w:p w14:paraId="616D0CB1" w14:textId="35B5604C" w:rsidR="00B45A17" w:rsidRPr="00F94F70" w:rsidRDefault="00B45A17" w:rsidP="00B45A17">
      <w:pPr>
        <w:numPr>
          <w:ilvl w:val="0"/>
          <w:numId w:val="40"/>
        </w:numPr>
        <w:shd w:val="clear" w:color="auto" w:fill="FFFFFF"/>
        <w:spacing w:after="0" w:line="276" w:lineRule="auto"/>
        <w:ind w:left="714" w:hanging="357"/>
        <w:jc w:val="both"/>
        <w:rPr>
          <w:rFonts w:eastAsia="Times New Roman" w:cstheme="minorHAnsi"/>
          <w:sz w:val="20"/>
          <w:szCs w:val="20"/>
          <w:lang w:eastAsia="pl-PL"/>
        </w:rPr>
      </w:pPr>
      <w:r w:rsidRPr="00F94F70">
        <w:rPr>
          <w:rFonts w:eastAsia="Times New Roman" w:cstheme="minorHAnsi"/>
          <w:sz w:val="20"/>
          <w:szCs w:val="20"/>
          <w:lang w:eastAsia="pl-PL"/>
        </w:rPr>
        <w:t>W okresie trwałości Projektu Grantobiorca zobowiązuje się̨ do podawania informacji o aktualnym stanie wykorzystania magazyn</w:t>
      </w:r>
      <w:r w:rsidR="00F20E1F">
        <w:rPr>
          <w:rFonts w:eastAsia="Times New Roman" w:cstheme="minorHAnsi"/>
          <w:sz w:val="20"/>
          <w:szCs w:val="20"/>
          <w:lang w:eastAsia="pl-PL"/>
        </w:rPr>
        <w:t>u/ów na</w:t>
      </w:r>
      <w:r w:rsidRPr="00F94F70">
        <w:rPr>
          <w:rFonts w:eastAsia="Times New Roman" w:cstheme="minorHAnsi"/>
          <w:sz w:val="20"/>
          <w:szCs w:val="20"/>
          <w:lang w:eastAsia="pl-PL"/>
        </w:rPr>
        <w:t xml:space="preserve"> wezwanie Grantodawcy lub do umożliwienia przedstawicielowi Grantodawcy dostępu do magazynu.</w:t>
      </w:r>
    </w:p>
    <w:p w14:paraId="2F8CBAF1" w14:textId="77777777" w:rsidR="00B45A17" w:rsidRPr="00F94F70" w:rsidRDefault="00B45A17" w:rsidP="00B45A17">
      <w:pPr>
        <w:numPr>
          <w:ilvl w:val="0"/>
          <w:numId w:val="40"/>
        </w:numPr>
        <w:shd w:val="clear" w:color="auto" w:fill="FFFFFF"/>
        <w:spacing w:after="0" w:line="276" w:lineRule="auto"/>
        <w:jc w:val="both"/>
        <w:rPr>
          <w:rFonts w:eastAsia="Times New Roman" w:cstheme="minorHAnsi"/>
          <w:sz w:val="20"/>
          <w:szCs w:val="20"/>
          <w:lang w:eastAsia="pl-PL"/>
        </w:rPr>
      </w:pPr>
      <w:r w:rsidRPr="00F94F70">
        <w:rPr>
          <w:rFonts w:eastAsia="Times New Roman" w:cstheme="minorHAnsi"/>
          <w:sz w:val="20"/>
          <w:szCs w:val="20"/>
          <w:lang w:eastAsia="pl-PL"/>
        </w:rPr>
        <w:t xml:space="preserve">Grantobiorca zobowiązany jest do przechowywania oryginałów wszystkich dokumentów związanych z realizacją Projektu, w tym w szczególności: faktura/rachunek, potwierdzenie zapłaty, protokół odbioru robót/dostaw/usług (oraz inne dokumenty potwierdzające wykonanie zadania lub jego części np. karta gwarancyjna, certyfikat przez cały okres trwałości Projekt). </w:t>
      </w:r>
    </w:p>
    <w:p w14:paraId="44EC84D2" w14:textId="77777777" w:rsidR="00B45A17" w:rsidRPr="00F94F70" w:rsidRDefault="00B45A17" w:rsidP="00B45A17">
      <w:pPr>
        <w:shd w:val="clear" w:color="auto" w:fill="FFFFFF"/>
        <w:spacing w:after="0" w:line="276" w:lineRule="auto"/>
        <w:jc w:val="both"/>
        <w:rPr>
          <w:rFonts w:eastAsia="Times New Roman" w:cstheme="minorHAnsi"/>
          <w:sz w:val="20"/>
          <w:szCs w:val="20"/>
          <w:lang w:eastAsia="pl-PL"/>
        </w:rPr>
      </w:pPr>
    </w:p>
    <w:p w14:paraId="3AE463D5" w14:textId="4BD87842" w:rsidR="00B45A17" w:rsidRPr="00F94F70" w:rsidRDefault="00B45A17" w:rsidP="00B45A17">
      <w:pPr>
        <w:keepNext/>
        <w:keepLines/>
        <w:numPr>
          <w:ilvl w:val="0"/>
          <w:numId w:val="11"/>
        </w:numPr>
        <w:spacing w:after="0" w:line="276" w:lineRule="auto"/>
        <w:ind w:left="426" w:firstLine="0"/>
        <w:jc w:val="center"/>
        <w:outlineLvl w:val="0"/>
        <w:rPr>
          <w:rFonts w:eastAsiaTheme="majorEastAsia" w:cstheme="minorHAnsi"/>
          <w:b/>
          <w:bCs/>
          <w:color w:val="2F5496" w:themeColor="accent1" w:themeShade="BF"/>
          <w:sz w:val="20"/>
          <w:szCs w:val="20"/>
        </w:rPr>
      </w:pPr>
      <w:bookmarkStart w:id="25" w:name="_Toc153176531"/>
      <w:bookmarkStart w:id="26" w:name="_Toc190763798"/>
      <w:r w:rsidRPr="00F94F70">
        <w:rPr>
          <w:rFonts w:eastAsiaTheme="majorEastAsia" w:cstheme="minorHAnsi"/>
          <w:b/>
          <w:bCs/>
          <w:color w:val="2F5496" w:themeColor="accent1" w:themeShade="BF"/>
          <w:sz w:val="20"/>
          <w:szCs w:val="20"/>
        </w:rPr>
        <w:t>Przetwarzanie danych osobowych</w:t>
      </w:r>
      <w:bookmarkEnd w:id="25"/>
      <w:bookmarkEnd w:id="26"/>
    </w:p>
    <w:p w14:paraId="538FE997"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22.</w:t>
      </w:r>
    </w:p>
    <w:p w14:paraId="53011A4C" w14:textId="77777777" w:rsidR="00B45A17" w:rsidRPr="00F94F70" w:rsidRDefault="00B45A17" w:rsidP="00B45A17">
      <w:pPr>
        <w:numPr>
          <w:ilvl w:val="0"/>
          <w:numId w:val="36"/>
        </w:numPr>
        <w:shd w:val="clear" w:color="auto" w:fill="FFFFFF"/>
        <w:spacing w:after="0" w:line="276" w:lineRule="auto"/>
        <w:ind w:left="714" w:hanging="357"/>
        <w:contextualSpacing/>
        <w:jc w:val="both"/>
        <w:rPr>
          <w:rFonts w:eastAsia="Times New Roman" w:cstheme="minorHAnsi"/>
          <w:sz w:val="20"/>
          <w:szCs w:val="20"/>
          <w:lang w:eastAsia="pl-PL"/>
        </w:rPr>
      </w:pPr>
      <w:r w:rsidRPr="00F94F70">
        <w:rPr>
          <w:rFonts w:eastAsia="Times New Roman" w:cstheme="minorHAnsi"/>
          <w:sz w:val="20"/>
          <w:szCs w:val="20"/>
          <w:lang w:eastAsia="pl-PL"/>
        </w:rPr>
        <w:t>Grantobiorca wyraża zgodę na przetwarzanie swoich danych osobowych zgodnie z Ustawą z dnia 10 maja 2018 r. o ochronie danych osobowych (t.j. Dz. U. z 2019 r., poz. 1781) wyłącznie dla potrzeb realizacji projektu w zakresie niezbędnym do jego prawidłowej realizacji na każdym etapie realizacji Projektu grantowego zarówno przez Grantodawcę, jak również̇ IZ FEdP 2021-2027 oraz inne podmioty uprawnione.</w:t>
      </w:r>
    </w:p>
    <w:p w14:paraId="5A536A92" w14:textId="77777777" w:rsidR="000710B1" w:rsidRPr="000710B1" w:rsidRDefault="000710B1" w:rsidP="000710B1">
      <w:pPr>
        <w:numPr>
          <w:ilvl w:val="0"/>
          <w:numId w:val="36"/>
        </w:numPr>
        <w:shd w:val="clear" w:color="auto" w:fill="FFFFFF"/>
        <w:spacing w:after="0" w:line="276" w:lineRule="auto"/>
        <w:ind w:left="714" w:hanging="357"/>
        <w:contextualSpacing/>
        <w:jc w:val="both"/>
        <w:rPr>
          <w:rFonts w:eastAsia="Times New Roman" w:cstheme="minorHAnsi"/>
          <w:sz w:val="20"/>
          <w:szCs w:val="20"/>
        </w:rPr>
      </w:pPr>
      <w:r w:rsidRPr="000710B1">
        <w:rPr>
          <w:rFonts w:eastAsia="Times New Roman" w:cstheme="minorHAnsi"/>
          <w:sz w:val="20"/>
          <w:szCs w:val="20"/>
        </w:rPr>
        <w:t>Zgodnie z art. 13 ust. 1 i 2 RODO informujemy, że:</w:t>
      </w:r>
    </w:p>
    <w:p w14:paraId="4D2C3F80" w14:textId="77777777" w:rsidR="000710B1" w:rsidRPr="000710B1" w:rsidRDefault="000710B1" w:rsidP="00D8664D">
      <w:pPr>
        <w:numPr>
          <w:ilvl w:val="1"/>
          <w:numId w:val="36"/>
        </w:numPr>
        <w:shd w:val="clear" w:color="auto" w:fill="FFFFFF"/>
        <w:spacing w:after="0" w:line="276" w:lineRule="auto"/>
        <w:contextualSpacing/>
        <w:jc w:val="both"/>
        <w:rPr>
          <w:rFonts w:eastAsia="Times New Roman" w:cstheme="minorHAnsi"/>
          <w:sz w:val="20"/>
          <w:szCs w:val="20"/>
        </w:rPr>
      </w:pPr>
      <w:r w:rsidRPr="000710B1">
        <w:rPr>
          <w:rFonts w:eastAsia="Times New Roman" w:cstheme="minorHAnsi"/>
          <w:sz w:val="20"/>
          <w:szCs w:val="20"/>
        </w:rPr>
        <w:t xml:space="preserve">administratorem danych osobowych jest Burmistrz Miasta Siemiatycze z siedzibą w Siemiatyczach, ul. Pałacowa 2; </w:t>
      </w:r>
    </w:p>
    <w:p w14:paraId="358CF0E2" w14:textId="77777777" w:rsidR="000710B1" w:rsidRPr="000710B1" w:rsidRDefault="000710B1" w:rsidP="00D8664D">
      <w:pPr>
        <w:numPr>
          <w:ilvl w:val="1"/>
          <w:numId w:val="36"/>
        </w:numPr>
        <w:shd w:val="clear" w:color="auto" w:fill="FFFFFF"/>
        <w:spacing w:after="0" w:line="276" w:lineRule="auto"/>
        <w:contextualSpacing/>
        <w:jc w:val="both"/>
        <w:rPr>
          <w:rFonts w:eastAsia="Times New Roman" w:cstheme="minorHAnsi"/>
          <w:sz w:val="20"/>
          <w:szCs w:val="20"/>
        </w:rPr>
      </w:pPr>
      <w:r w:rsidRPr="000710B1">
        <w:rPr>
          <w:rFonts w:eastAsia="Times New Roman" w:cstheme="minorHAnsi"/>
          <w:sz w:val="20"/>
          <w:szCs w:val="20"/>
        </w:rPr>
        <w:t>dane kontaktowe do inspektora ochrony danych: adres e-mail iod@siemiatycze.eu, tel. 85 6565813, Urząd Miasta Siemiatycze, ul. Pałacowa 2;</w:t>
      </w:r>
    </w:p>
    <w:p w14:paraId="7B01F0B4" w14:textId="4D93127E" w:rsidR="000710B1" w:rsidRPr="000710B1" w:rsidRDefault="000710B1" w:rsidP="000710B1">
      <w:pPr>
        <w:numPr>
          <w:ilvl w:val="0"/>
          <w:numId w:val="36"/>
        </w:numPr>
        <w:shd w:val="clear" w:color="auto" w:fill="FFFFFF"/>
        <w:spacing w:after="0" w:line="276" w:lineRule="auto"/>
        <w:ind w:left="714" w:hanging="357"/>
        <w:contextualSpacing/>
        <w:jc w:val="both"/>
        <w:rPr>
          <w:rFonts w:eastAsia="Times New Roman" w:cstheme="minorHAnsi"/>
          <w:sz w:val="20"/>
          <w:szCs w:val="20"/>
        </w:rPr>
      </w:pPr>
      <w:r>
        <w:rPr>
          <w:rFonts w:eastAsia="Times New Roman" w:cstheme="minorHAnsi"/>
          <w:sz w:val="20"/>
          <w:szCs w:val="20"/>
        </w:rPr>
        <w:t>D</w:t>
      </w:r>
      <w:r w:rsidRPr="000710B1">
        <w:rPr>
          <w:rFonts w:eastAsia="Times New Roman" w:cstheme="minorHAnsi"/>
          <w:sz w:val="20"/>
          <w:szCs w:val="20"/>
        </w:rPr>
        <w:t>ane osobowe będą przetwarzane w celach: naboru, oceny, rozliczania, kontroli, realizacji obowiązków informacyjnych i promocyjnych oraz na potrzeby badań ewaluacyjnych, zarządzania, kontroli, audytu, sprawozdawczości i raportowania w ramach Programu. Podstawą prawną przetwarzania danych osobowych jest obowiązek prawny ciążący na administratorze (art. 6 ust. 1 lit. c) RODO) określony w:</w:t>
      </w:r>
    </w:p>
    <w:p w14:paraId="147C2B18" w14:textId="77777777" w:rsidR="000710B1" w:rsidRPr="000710B1" w:rsidRDefault="000710B1" w:rsidP="00D8664D">
      <w:pPr>
        <w:numPr>
          <w:ilvl w:val="1"/>
          <w:numId w:val="36"/>
        </w:numPr>
        <w:shd w:val="clear" w:color="auto" w:fill="FFFFFF"/>
        <w:spacing w:after="0" w:line="276" w:lineRule="auto"/>
        <w:contextualSpacing/>
        <w:jc w:val="both"/>
        <w:rPr>
          <w:rFonts w:eastAsia="Times New Roman" w:cstheme="minorHAnsi"/>
          <w:sz w:val="20"/>
          <w:szCs w:val="20"/>
        </w:rPr>
      </w:pPr>
      <w:r w:rsidRPr="000710B1">
        <w:rPr>
          <w:rFonts w:eastAsia="Times New Roman" w:cstheme="minorHAnsi"/>
          <w:sz w:val="20"/>
          <w:szCs w:val="20"/>
        </w:rPr>
        <w:t xml:space="preserve">Rozporządzeniu Parlamentu Europejskiego i Rady (UE) 2021/1060 z dnia 24 czerwca 2021 r. ustanawiającym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w:t>
      </w:r>
      <w:r w:rsidRPr="000710B1">
        <w:rPr>
          <w:rFonts w:eastAsia="Times New Roman" w:cstheme="minorHAnsi"/>
          <w:sz w:val="20"/>
          <w:szCs w:val="20"/>
        </w:rPr>
        <w:lastRenderedPageBreak/>
        <w:t>i Integracji, Funduszu Bezpieczeństwa Wewnętrznego i Instrumentu Wsparcia Finansowego na rzecz Zarządzania Granicami i Polityki Wizowej,</w:t>
      </w:r>
    </w:p>
    <w:p w14:paraId="75E256E0" w14:textId="77777777" w:rsidR="00D8664D" w:rsidRDefault="000710B1" w:rsidP="00D8664D">
      <w:pPr>
        <w:numPr>
          <w:ilvl w:val="1"/>
          <w:numId w:val="36"/>
        </w:numPr>
        <w:shd w:val="clear" w:color="auto" w:fill="FFFFFF"/>
        <w:spacing w:after="0" w:line="276" w:lineRule="auto"/>
        <w:contextualSpacing/>
        <w:jc w:val="both"/>
        <w:rPr>
          <w:rFonts w:eastAsia="Times New Roman" w:cstheme="minorHAnsi"/>
          <w:sz w:val="20"/>
          <w:szCs w:val="20"/>
        </w:rPr>
      </w:pPr>
      <w:r w:rsidRPr="000710B1">
        <w:rPr>
          <w:rFonts w:eastAsia="Times New Roman" w:cstheme="minorHAnsi"/>
          <w:sz w:val="20"/>
          <w:szCs w:val="20"/>
        </w:rPr>
        <w:t>Ustawie z dnia 28 kwietnia 2022 r. o zasadach realizacji zadań finansowanych ze środków europejskich w perspektywie finansowej 2021-2027.</w:t>
      </w:r>
      <w:r w:rsidRPr="000710B1" w:rsidDel="00C64ECF">
        <w:rPr>
          <w:rFonts w:eastAsia="Times New Roman" w:cstheme="minorHAnsi"/>
          <w:sz w:val="20"/>
          <w:szCs w:val="20"/>
        </w:rPr>
        <w:t xml:space="preserve"> </w:t>
      </w:r>
      <w:r w:rsidRPr="000710B1">
        <w:rPr>
          <w:rFonts w:eastAsia="Times New Roman" w:cstheme="minorHAnsi"/>
          <w:sz w:val="20"/>
          <w:szCs w:val="20"/>
        </w:rPr>
        <w:t xml:space="preserve">3. </w:t>
      </w:r>
    </w:p>
    <w:p w14:paraId="33F192E7" w14:textId="62BC1FB7" w:rsidR="000710B1" w:rsidRPr="00D8664D" w:rsidRDefault="000710B1" w:rsidP="00D8664D">
      <w:pPr>
        <w:pStyle w:val="Akapitzlist"/>
        <w:numPr>
          <w:ilvl w:val="0"/>
          <w:numId w:val="36"/>
        </w:numPr>
        <w:shd w:val="clear" w:color="auto" w:fill="FFFFFF"/>
        <w:spacing w:after="0" w:line="276" w:lineRule="auto"/>
        <w:jc w:val="both"/>
        <w:rPr>
          <w:rFonts w:eastAsia="Times New Roman" w:cstheme="minorHAnsi"/>
          <w:sz w:val="20"/>
          <w:szCs w:val="20"/>
        </w:rPr>
      </w:pPr>
      <w:r w:rsidRPr="00D8664D">
        <w:rPr>
          <w:rFonts w:eastAsia="Times New Roman" w:cstheme="minorHAnsi"/>
          <w:sz w:val="20"/>
          <w:szCs w:val="20"/>
        </w:rPr>
        <w:t xml:space="preserve">Państwa dane osobowe będą przetwarzane w zakresie zgodnym z zapisami art. 87 ust. 1 ustawy z dnia 28 kwietnia 2022 r. o zasadach realizacji zadań finansowanych ze środków europejskich w perspektywie finansowej 2021–2027. Kategorie przetwarzanych danych osobowych wymienione są w art. 87 ust. 2 </w:t>
      </w:r>
      <w:r w:rsidR="00D8664D">
        <w:rPr>
          <w:rFonts w:eastAsia="Times New Roman" w:cstheme="minorHAnsi"/>
          <w:sz w:val="20"/>
          <w:szCs w:val="20"/>
        </w:rPr>
        <w:br/>
      </w:r>
      <w:r w:rsidRPr="00D8664D">
        <w:rPr>
          <w:rFonts w:eastAsia="Times New Roman" w:cstheme="minorHAnsi"/>
          <w:sz w:val="20"/>
          <w:szCs w:val="20"/>
        </w:rPr>
        <w:t xml:space="preserve">i ust. 3 ww. ustawy. </w:t>
      </w:r>
    </w:p>
    <w:p w14:paraId="6CCB5222" w14:textId="77777777" w:rsidR="00D8664D" w:rsidRDefault="000710B1" w:rsidP="000710B1">
      <w:pPr>
        <w:numPr>
          <w:ilvl w:val="0"/>
          <w:numId w:val="36"/>
        </w:numPr>
        <w:shd w:val="clear" w:color="auto" w:fill="FFFFFF"/>
        <w:spacing w:after="0" w:line="276" w:lineRule="auto"/>
        <w:ind w:left="714" w:hanging="357"/>
        <w:contextualSpacing/>
        <w:jc w:val="both"/>
        <w:rPr>
          <w:rFonts w:eastAsia="Times New Roman" w:cstheme="minorHAnsi"/>
          <w:sz w:val="20"/>
          <w:szCs w:val="20"/>
        </w:rPr>
      </w:pPr>
      <w:r w:rsidRPr="000710B1">
        <w:rPr>
          <w:rFonts w:eastAsia="Times New Roman" w:cstheme="minorHAnsi"/>
          <w:sz w:val="20"/>
          <w:szCs w:val="20"/>
        </w:rPr>
        <w:t>Podanie danych osobowych jest wymogiem ustawowym pozwalającym na realizację</w:t>
      </w:r>
      <w:r w:rsidRPr="000710B1">
        <w:rPr>
          <w:rFonts w:eastAsia="Times New Roman" w:cstheme="minorHAnsi"/>
          <w:sz w:val="20"/>
          <w:szCs w:val="20"/>
        </w:rPr>
        <w:br/>
        <w:t>ww. celów, konsekwencją niepodania danych osobowych będzie brak możliwości aplikowania o dofinansowanie projektu w ramach FEdP 2021-2027.</w:t>
      </w:r>
      <w:r w:rsidRPr="000710B1" w:rsidDel="005B4262">
        <w:rPr>
          <w:rFonts w:eastAsia="Times New Roman" w:cstheme="minorHAnsi"/>
          <w:sz w:val="20"/>
          <w:szCs w:val="20"/>
        </w:rPr>
        <w:t xml:space="preserve"> </w:t>
      </w:r>
    </w:p>
    <w:p w14:paraId="559D79AA" w14:textId="286800A0" w:rsidR="000710B1" w:rsidRPr="000710B1" w:rsidRDefault="000710B1" w:rsidP="000710B1">
      <w:pPr>
        <w:numPr>
          <w:ilvl w:val="0"/>
          <w:numId w:val="36"/>
        </w:numPr>
        <w:shd w:val="clear" w:color="auto" w:fill="FFFFFF"/>
        <w:spacing w:after="0" w:line="276" w:lineRule="auto"/>
        <w:ind w:left="714" w:hanging="357"/>
        <w:contextualSpacing/>
        <w:jc w:val="both"/>
        <w:rPr>
          <w:rFonts w:eastAsia="Times New Roman" w:cstheme="minorHAnsi"/>
          <w:sz w:val="20"/>
          <w:szCs w:val="20"/>
        </w:rPr>
      </w:pPr>
      <w:r w:rsidRPr="000710B1">
        <w:rPr>
          <w:rFonts w:eastAsia="Times New Roman" w:cstheme="minorHAnsi"/>
          <w:sz w:val="20"/>
          <w:szCs w:val="20"/>
        </w:rPr>
        <w:t>Kategoriami odbiorców danych są: Instytucje pośredniczące we wdrażaniu FEdP na lata 2021-2027, eksperci oceniający projekty oraz inne podmioty upoważnione na podstawie przepisów prawa. Administrator może powierzyć przetwarzanie danych innym podmiotom w drodze odrębnych umów powierzenia przetwarzania związanych z świadczeniem usług rozwojowych i serwisowych systemów IT w których przetwarzane będą dane osobowe, podmiotom wykonującym badania ewaluacyjne oraz podmiotom świadczącym usługi w zakresie archiwizacji.</w:t>
      </w:r>
      <w:r w:rsidRPr="000710B1" w:rsidDel="005B4262">
        <w:rPr>
          <w:rFonts w:eastAsia="Times New Roman" w:cstheme="minorHAnsi"/>
          <w:sz w:val="20"/>
          <w:szCs w:val="20"/>
        </w:rPr>
        <w:t xml:space="preserve"> </w:t>
      </w:r>
      <w:r w:rsidRPr="000710B1">
        <w:rPr>
          <w:rFonts w:eastAsia="Times New Roman" w:cstheme="minorHAnsi"/>
          <w:sz w:val="20"/>
          <w:szCs w:val="20"/>
        </w:rPr>
        <w:t>dane osobowe będą przechowywane przez okres wynikający z realizacji Programu oraz okres wynikający z przepisów prawa dot. archiwizacji,</w:t>
      </w:r>
    </w:p>
    <w:p w14:paraId="15514F1E" w14:textId="77777777" w:rsidR="000710B1" w:rsidRPr="000710B1" w:rsidRDefault="000710B1" w:rsidP="000710B1">
      <w:pPr>
        <w:numPr>
          <w:ilvl w:val="0"/>
          <w:numId w:val="36"/>
        </w:numPr>
        <w:shd w:val="clear" w:color="auto" w:fill="FFFFFF"/>
        <w:spacing w:after="0" w:line="276" w:lineRule="auto"/>
        <w:ind w:left="714" w:hanging="357"/>
        <w:contextualSpacing/>
        <w:jc w:val="both"/>
        <w:rPr>
          <w:rFonts w:eastAsia="Times New Roman" w:cstheme="minorHAnsi"/>
          <w:sz w:val="20"/>
          <w:szCs w:val="20"/>
        </w:rPr>
      </w:pPr>
      <w:r w:rsidRPr="000710B1">
        <w:rPr>
          <w:rFonts w:eastAsia="Times New Roman" w:cstheme="minorHAnsi"/>
          <w:sz w:val="20"/>
          <w:szCs w:val="20"/>
        </w:rPr>
        <w:t>Grantobiorca ma prawo żądania dostępu do treści swoich danych osobowych oraz prawo żądania ich sprostowania, usunięcia lub ograniczenia przetwarzania,</w:t>
      </w:r>
    </w:p>
    <w:p w14:paraId="6B54FC00" w14:textId="77777777" w:rsidR="000710B1" w:rsidRPr="000710B1" w:rsidRDefault="000710B1" w:rsidP="000710B1">
      <w:pPr>
        <w:numPr>
          <w:ilvl w:val="0"/>
          <w:numId w:val="36"/>
        </w:numPr>
        <w:shd w:val="clear" w:color="auto" w:fill="FFFFFF"/>
        <w:spacing w:after="0" w:line="276" w:lineRule="auto"/>
        <w:ind w:left="714" w:hanging="357"/>
        <w:contextualSpacing/>
        <w:jc w:val="both"/>
        <w:rPr>
          <w:rFonts w:eastAsia="Times New Roman" w:cstheme="minorHAnsi"/>
          <w:sz w:val="20"/>
          <w:szCs w:val="20"/>
        </w:rPr>
      </w:pPr>
      <w:r w:rsidRPr="000710B1">
        <w:rPr>
          <w:rFonts w:eastAsia="Times New Roman" w:cstheme="minorHAnsi"/>
          <w:sz w:val="20"/>
          <w:szCs w:val="20"/>
        </w:rPr>
        <w:t>Grantobiorca ma prawo wniesienia skargi do organu nadzorczego – Prezesa Urzędu Ochrony Danych Osobowych,</w:t>
      </w:r>
    </w:p>
    <w:p w14:paraId="36547E7E" w14:textId="77777777" w:rsidR="000710B1" w:rsidRPr="000710B1" w:rsidRDefault="000710B1" w:rsidP="000710B1">
      <w:pPr>
        <w:numPr>
          <w:ilvl w:val="0"/>
          <w:numId w:val="36"/>
        </w:numPr>
        <w:shd w:val="clear" w:color="auto" w:fill="FFFFFF"/>
        <w:spacing w:after="0" w:line="276" w:lineRule="auto"/>
        <w:ind w:left="714" w:hanging="357"/>
        <w:contextualSpacing/>
        <w:jc w:val="both"/>
        <w:rPr>
          <w:rFonts w:eastAsia="Times New Roman" w:cstheme="minorHAnsi"/>
          <w:sz w:val="20"/>
          <w:szCs w:val="20"/>
        </w:rPr>
      </w:pPr>
      <w:r w:rsidRPr="000710B1">
        <w:rPr>
          <w:rFonts w:eastAsia="Times New Roman" w:cstheme="minorHAnsi"/>
          <w:sz w:val="20"/>
          <w:szCs w:val="20"/>
        </w:rPr>
        <w:t>dane osobowe nie będą wykorzystywane do zautomatyzowanego podejmowania decyzji ani profilowania, o którym mowa w art. 22 rozporządzenia o ochronie danych osobowych.</w:t>
      </w:r>
    </w:p>
    <w:p w14:paraId="6285703A" w14:textId="77777777" w:rsidR="000710B1" w:rsidRPr="000710B1" w:rsidRDefault="000710B1" w:rsidP="000710B1">
      <w:pPr>
        <w:numPr>
          <w:ilvl w:val="0"/>
          <w:numId w:val="36"/>
        </w:numPr>
        <w:shd w:val="clear" w:color="auto" w:fill="FFFFFF"/>
        <w:spacing w:after="0" w:line="276" w:lineRule="auto"/>
        <w:ind w:left="714" w:hanging="357"/>
        <w:contextualSpacing/>
        <w:jc w:val="both"/>
        <w:rPr>
          <w:rFonts w:eastAsia="Times New Roman" w:cstheme="minorHAnsi"/>
          <w:sz w:val="20"/>
          <w:szCs w:val="20"/>
        </w:rPr>
      </w:pPr>
      <w:r w:rsidRPr="000710B1">
        <w:rPr>
          <w:rFonts w:eastAsia="Times New Roman" w:cstheme="minorHAnsi"/>
          <w:sz w:val="20"/>
          <w:szCs w:val="20"/>
        </w:rPr>
        <w:t>Grantobiorca wyraża zgodę na przetwarzanie swoich danych osobowych zgodnie z Ustawą z dnia 10 maja 2018 r. o ochronie danych osobowych (t.j. Dz. U. z 2019 r., poz. 1781) wyłącznie dla potrzeb realizacji projektu w zakresie niezbędnym do jego prawidłowej realizacji na każdym etapie realizacji Projektu grantowego zarówno przez Grantodawcę, jak również̇ IZ FEdP oraz inne podmioty uprawnione.</w:t>
      </w:r>
    </w:p>
    <w:p w14:paraId="3CE331F5" w14:textId="77777777" w:rsidR="00B45A17" w:rsidRPr="00F94F70" w:rsidRDefault="00B45A17" w:rsidP="00B45A17">
      <w:pPr>
        <w:shd w:val="clear" w:color="auto" w:fill="FFFFFF"/>
        <w:spacing w:after="0" w:line="276" w:lineRule="auto"/>
        <w:ind w:left="714"/>
        <w:contextualSpacing/>
        <w:jc w:val="both"/>
        <w:rPr>
          <w:rFonts w:eastAsia="Times New Roman" w:cstheme="minorHAnsi"/>
          <w:sz w:val="20"/>
          <w:szCs w:val="20"/>
          <w:lang w:eastAsia="pl-PL"/>
        </w:rPr>
      </w:pPr>
    </w:p>
    <w:p w14:paraId="28B51875" w14:textId="4A3BCD4C" w:rsidR="00B45A17" w:rsidRPr="00F94F70" w:rsidRDefault="00B45A17" w:rsidP="00B45A17">
      <w:pPr>
        <w:keepNext/>
        <w:keepLines/>
        <w:numPr>
          <w:ilvl w:val="0"/>
          <w:numId w:val="11"/>
        </w:numPr>
        <w:spacing w:after="0" w:line="276" w:lineRule="auto"/>
        <w:ind w:left="426" w:firstLine="850"/>
        <w:jc w:val="center"/>
        <w:outlineLvl w:val="0"/>
        <w:rPr>
          <w:rFonts w:eastAsiaTheme="majorEastAsia" w:cstheme="minorHAnsi"/>
          <w:b/>
          <w:bCs/>
          <w:color w:val="2F5496" w:themeColor="accent1" w:themeShade="BF"/>
          <w:sz w:val="20"/>
          <w:szCs w:val="20"/>
        </w:rPr>
      </w:pPr>
      <w:bookmarkStart w:id="27" w:name="_Toc153176532"/>
      <w:bookmarkStart w:id="28" w:name="_Toc190763799"/>
      <w:r w:rsidRPr="00F94F70">
        <w:rPr>
          <w:rFonts w:eastAsiaTheme="majorEastAsia" w:cstheme="minorHAnsi"/>
          <w:b/>
          <w:bCs/>
          <w:color w:val="2F5496" w:themeColor="accent1" w:themeShade="BF"/>
          <w:sz w:val="20"/>
          <w:szCs w:val="20"/>
        </w:rPr>
        <w:t>Zasady dotyczące informacji i promocji Projektu grantowego</w:t>
      </w:r>
      <w:bookmarkEnd w:id="27"/>
      <w:bookmarkEnd w:id="28"/>
    </w:p>
    <w:p w14:paraId="4678007E" w14:textId="77777777" w:rsidR="00B45A17" w:rsidRPr="00F94F70" w:rsidRDefault="00B45A17" w:rsidP="00F94F70">
      <w:pPr>
        <w:spacing w:after="0" w:line="276" w:lineRule="auto"/>
        <w:jc w:val="center"/>
        <w:rPr>
          <w:rFonts w:cstheme="minorHAnsi"/>
          <w:sz w:val="20"/>
          <w:szCs w:val="20"/>
        </w:rPr>
      </w:pPr>
      <w:r w:rsidRPr="00F94F70">
        <w:rPr>
          <w:rFonts w:cstheme="minorHAnsi"/>
          <w:sz w:val="20"/>
          <w:szCs w:val="20"/>
        </w:rPr>
        <w:t>§ 23.</w:t>
      </w:r>
    </w:p>
    <w:p w14:paraId="04B7C043" w14:textId="77777777" w:rsidR="00B45A17" w:rsidRPr="00F94F70" w:rsidRDefault="00B45A17" w:rsidP="00B45A17">
      <w:pPr>
        <w:numPr>
          <w:ilvl w:val="0"/>
          <w:numId w:val="37"/>
        </w:numPr>
        <w:shd w:val="clear" w:color="auto" w:fill="FFFFFF"/>
        <w:spacing w:after="0" w:afterAutospacing="1" w:line="276" w:lineRule="auto"/>
        <w:jc w:val="both"/>
        <w:rPr>
          <w:rFonts w:eastAsia="Times New Roman" w:cstheme="minorHAnsi"/>
          <w:i/>
          <w:iCs/>
          <w:sz w:val="20"/>
          <w:szCs w:val="20"/>
          <w:lang w:eastAsia="pl-PL"/>
        </w:rPr>
      </w:pPr>
      <w:r w:rsidRPr="00F94F70">
        <w:rPr>
          <w:rFonts w:eastAsia="Times New Roman" w:cstheme="minorHAnsi"/>
          <w:sz w:val="20"/>
          <w:szCs w:val="20"/>
          <w:lang w:eastAsia="pl-PL"/>
        </w:rPr>
        <w:t xml:space="preserve">Grantobiorca zobowiązuje się do informowania społeczeństwa o współfinansowaniu realizacji projektu przez Unię Europejską zgodnie z wymogami rozporządzenia ogólnego, </w:t>
      </w:r>
      <w:r w:rsidRPr="00F94F70">
        <w:rPr>
          <w:rFonts w:eastAsia="Times New Roman" w:cstheme="minorHAnsi"/>
          <w:i/>
          <w:iCs/>
          <w:sz w:val="20"/>
          <w:szCs w:val="20"/>
          <w:lang w:eastAsia="pl-PL"/>
        </w:rPr>
        <w:t xml:space="preserve">Wytycznymi dotyczącymi informacji i promocji Funduszy Europejskich na lata 2021-2027 </w:t>
      </w:r>
      <w:r w:rsidRPr="00F94F70">
        <w:rPr>
          <w:rFonts w:eastAsia="Times New Roman" w:cstheme="minorHAnsi"/>
          <w:sz w:val="20"/>
          <w:szCs w:val="20"/>
          <w:lang w:eastAsia="pl-PL"/>
        </w:rPr>
        <w:t xml:space="preserve">oraz zgodnie z </w:t>
      </w:r>
      <w:r w:rsidRPr="00F94F70">
        <w:rPr>
          <w:rFonts w:eastAsia="Times New Roman" w:cstheme="minorHAnsi"/>
          <w:i/>
          <w:iCs/>
          <w:sz w:val="20"/>
          <w:szCs w:val="20"/>
          <w:lang w:eastAsia="pl-PL"/>
        </w:rPr>
        <w:t>Księgą Tożsamości Wizualnej marki Fundusze Europejskie 2021 – 2027.</w:t>
      </w:r>
    </w:p>
    <w:p w14:paraId="18577FB1" w14:textId="77777777" w:rsidR="00B45A17" w:rsidRPr="00F94F70" w:rsidRDefault="00B45A17" w:rsidP="00B45A17">
      <w:pPr>
        <w:numPr>
          <w:ilvl w:val="0"/>
          <w:numId w:val="37"/>
        </w:numPr>
        <w:shd w:val="clear" w:color="auto" w:fill="FFFFFF"/>
        <w:spacing w:after="0" w:line="276" w:lineRule="auto"/>
        <w:jc w:val="both"/>
        <w:rPr>
          <w:rFonts w:eastAsia="Times New Roman" w:cstheme="minorHAnsi"/>
          <w:sz w:val="20"/>
          <w:szCs w:val="20"/>
          <w:lang w:eastAsia="pl-PL"/>
        </w:rPr>
      </w:pPr>
      <w:r w:rsidRPr="00F94F70">
        <w:rPr>
          <w:rFonts w:eastAsia="Times New Roman" w:cstheme="minorHAnsi"/>
          <w:sz w:val="20"/>
          <w:szCs w:val="20"/>
          <w:lang w:eastAsia="pl-PL"/>
        </w:rPr>
        <w:t xml:space="preserve">Grantobiorca ma obowiązek umieszczenia naklejki informacyjnej na magazynie, która zostanie przekazana przez Grantodawcę w momencie odbioru instalacji przez </w:t>
      </w:r>
      <w:r w:rsidRPr="00F94F70">
        <w:rPr>
          <w:rFonts w:eastAsia="Times New Roman" w:cstheme="minorHAnsi"/>
          <w:bCs/>
          <w:sz w:val="20"/>
          <w:szCs w:val="20"/>
          <w:lang w:eastAsia="pl-PL"/>
        </w:rPr>
        <w:t>osobę odpowiedzialną za techniczne koordynowanie projektu</w:t>
      </w:r>
      <w:r w:rsidRPr="00F94F70">
        <w:rPr>
          <w:rFonts w:eastAsia="Times New Roman" w:cstheme="minorHAnsi"/>
          <w:sz w:val="20"/>
          <w:szCs w:val="20"/>
          <w:lang w:eastAsia="pl-PL"/>
        </w:rPr>
        <w:t xml:space="preserve"> powołaną przez Miasto Siemiatycze. </w:t>
      </w:r>
    </w:p>
    <w:p w14:paraId="6FCA695D" w14:textId="77777777" w:rsidR="00B45A17" w:rsidRPr="00F94F70" w:rsidRDefault="00B45A17" w:rsidP="00B45A17">
      <w:pPr>
        <w:spacing w:after="0" w:line="276" w:lineRule="auto"/>
        <w:rPr>
          <w:rFonts w:cstheme="minorHAnsi"/>
          <w:sz w:val="20"/>
          <w:szCs w:val="20"/>
        </w:rPr>
      </w:pPr>
    </w:p>
    <w:p w14:paraId="4338FA3D" w14:textId="77777777" w:rsidR="00B45A17" w:rsidRPr="00F94F70" w:rsidRDefault="00B45A17" w:rsidP="00B45A17">
      <w:pPr>
        <w:spacing w:after="0" w:line="276" w:lineRule="auto"/>
        <w:rPr>
          <w:rFonts w:cstheme="minorHAnsi"/>
          <w:sz w:val="20"/>
          <w:szCs w:val="20"/>
        </w:rPr>
      </w:pPr>
    </w:p>
    <w:p w14:paraId="7BE4CDE6" w14:textId="77777777" w:rsidR="00B45A17" w:rsidRPr="00F94F70" w:rsidRDefault="00B45A17" w:rsidP="00B45A17">
      <w:pPr>
        <w:keepNext/>
        <w:keepLines/>
        <w:numPr>
          <w:ilvl w:val="0"/>
          <w:numId w:val="11"/>
        </w:numPr>
        <w:spacing w:after="0" w:line="276" w:lineRule="auto"/>
        <w:ind w:left="426" w:firstLine="0"/>
        <w:jc w:val="center"/>
        <w:outlineLvl w:val="0"/>
        <w:rPr>
          <w:rFonts w:eastAsiaTheme="majorEastAsia" w:cstheme="minorHAnsi"/>
          <w:b/>
          <w:bCs/>
          <w:color w:val="2F5496" w:themeColor="accent1" w:themeShade="BF"/>
          <w:sz w:val="20"/>
          <w:szCs w:val="20"/>
        </w:rPr>
      </w:pPr>
      <w:r w:rsidRPr="00F94F70">
        <w:rPr>
          <w:rFonts w:eastAsiaTheme="majorEastAsia" w:cstheme="minorHAnsi"/>
          <w:b/>
          <w:bCs/>
          <w:color w:val="2F5496" w:themeColor="accent1" w:themeShade="BF"/>
          <w:sz w:val="20"/>
          <w:szCs w:val="20"/>
        </w:rPr>
        <w:t xml:space="preserve"> </w:t>
      </w:r>
      <w:bookmarkStart w:id="29" w:name="_Toc153176533"/>
      <w:bookmarkStart w:id="30" w:name="_Toc190763800"/>
      <w:r w:rsidRPr="00F94F70">
        <w:rPr>
          <w:rFonts w:eastAsiaTheme="majorEastAsia" w:cstheme="minorHAnsi"/>
          <w:b/>
          <w:bCs/>
          <w:color w:val="2F5496" w:themeColor="accent1" w:themeShade="BF"/>
          <w:sz w:val="20"/>
          <w:szCs w:val="20"/>
        </w:rPr>
        <w:t>Procedura odwoławcza</w:t>
      </w:r>
      <w:bookmarkEnd w:id="29"/>
      <w:bookmarkEnd w:id="30"/>
    </w:p>
    <w:p w14:paraId="2A584816"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24.</w:t>
      </w:r>
    </w:p>
    <w:p w14:paraId="17D245AB" w14:textId="77777777" w:rsidR="00B45A17" w:rsidRPr="00F94F70" w:rsidRDefault="00B45A17" w:rsidP="00B45A17">
      <w:pPr>
        <w:spacing w:after="0" w:line="276" w:lineRule="auto"/>
        <w:jc w:val="both"/>
        <w:rPr>
          <w:rFonts w:eastAsia="Times New Roman" w:cstheme="minorHAnsi"/>
          <w:sz w:val="20"/>
          <w:szCs w:val="20"/>
          <w:lang w:eastAsia="pl-PL"/>
        </w:rPr>
      </w:pPr>
      <w:r w:rsidRPr="00F94F70">
        <w:rPr>
          <w:rFonts w:eastAsia="Times New Roman" w:cstheme="minorHAnsi"/>
          <w:sz w:val="20"/>
          <w:szCs w:val="20"/>
          <w:lang w:eastAsia="pl-PL"/>
        </w:rPr>
        <w:t>Grantobiorcy, w przypadku negatywnej oceny Wniosku o powierzenie grantu bądź w przypadku jego odrzucenia z jakichkolwiek przyczyn, nie przysługuje prawo wniesienia odwołania ani protestu.</w:t>
      </w:r>
    </w:p>
    <w:p w14:paraId="78C76425" w14:textId="77777777" w:rsidR="00B45A17" w:rsidRPr="00F94F70" w:rsidRDefault="00B45A17" w:rsidP="00B45A17">
      <w:pPr>
        <w:spacing w:after="0" w:line="276" w:lineRule="auto"/>
        <w:ind w:left="720"/>
        <w:contextualSpacing/>
        <w:jc w:val="both"/>
        <w:rPr>
          <w:rFonts w:eastAsia="Times New Roman" w:cstheme="minorHAnsi"/>
          <w:sz w:val="20"/>
          <w:szCs w:val="20"/>
          <w:lang w:eastAsia="pl-PL"/>
        </w:rPr>
      </w:pPr>
    </w:p>
    <w:p w14:paraId="1459D408" w14:textId="77777777" w:rsidR="00B45A17" w:rsidRPr="00F94F70" w:rsidRDefault="00B45A17" w:rsidP="00B45A17">
      <w:pPr>
        <w:keepNext/>
        <w:keepLines/>
        <w:numPr>
          <w:ilvl w:val="0"/>
          <w:numId w:val="11"/>
        </w:numPr>
        <w:spacing w:after="0" w:line="276" w:lineRule="auto"/>
        <w:ind w:left="426" w:firstLine="0"/>
        <w:jc w:val="center"/>
        <w:outlineLvl w:val="0"/>
        <w:rPr>
          <w:rFonts w:eastAsiaTheme="majorEastAsia" w:cstheme="minorHAnsi"/>
          <w:b/>
          <w:bCs/>
          <w:color w:val="2F5496" w:themeColor="accent1" w:themeShade="BF"/>
          <w:sz w:val="20"/>
          <w:szCs w:val="20"/>
        </w:rPr>
      </w:pPr>
      <w:r w:rsidRPr="00F94F70">
        <w:rPr>
          <w:rFonts w:eastAsiaTheme="majorEastAsia" w:cstheme="minorHAnsi"/>
          <w:b/>
          <w:bCs/>
          <w:color w:val="2F5496" w:themeColor="accent1" w:themeShade="BF"/>
          <w:sz w:val="20"/>
          <w:szCs w:val="20"/>
        </w:rPr>
        <w:t xml:space="preserve"> </w:t>
      </w:r>
      <w:bookmarkStart w:id="31" w:name="_Toc153176534"/>
      <w:bookmarkStart w:id="32" w:name="_Toc190763801"/>
      <w:r w:rsidRPr="00F94F70">
        <w:rPr>
          <w:rFonts w:eastAsiaTheme="majorEastAsia" w:cstheme="minorHAnsi"/>
          <w:b/>
          <w:bCs/>
          <w:color w:val="2F5496" w:themeColor="accent1" w:themeShade="BF"/>
          <w:sz w:val="20"/>
          <w:szCs w:val="20"/>
        </w:rPr>
        <w:t>Inne postanowienia</w:t>
      </w:r>
      <w:bookmarkEnd w:id="31"/>
      <w:bookmarkEnd w:id="32"/>
    </w:p>
    <w:p w14:paraId="7AFAD95E"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25.</w:t>
      </w:r>
    </w:p>
    <w:p w14:paraId="0471F266" w14:textId="77777777" w:rsidR="00B45A17" w:rsidRPr="00F94F70" w:rsidRDefault="00B45A17" w:rsidP="00B45A17">
      <w:pPr>
        <w:numPr>
          <w:ilvl w:val="0"/>
          <w:numId w:val="2"/>
        </w:numPr>
        <w:spacing w:after="0" w:line="276" w:lineRule="auto"/>
        <w:ind w:left="709" w:hanging="284"/>
        <w:contextualSpacing/>
        <w:jc w:val="both"/>
        <w:rPr>
          <w:rFonts w:cstheme="minorHAnsi"/>
          <w:sz w:val="20"/>
          <w:szCs w:val="20"/>
        </w:rPr>
      </w:pPr>
      <w:r w:rsidRPr="00F94F70">
        <w:rPr>
          <w:rFonts w:cstheme="minorHAnsi"/>
          <w:sz w:val="20"/>
          <w:szCs w:val="20"/>
        </w:rPr>
        <w:t>Szczegółowe zasady udziału Grantobiorców w Projekcie grantowym zawierać będzie Umowa o powierzenie Grantu (załącznik nr 4 do niniejszego Regulaminu).</w:t>
      </w:r>
    </w:p>
    <w:p w14:paraId="226CE14A" w14:textId="77777777" w:rsidR="00B45A17" w:rsidRPr="00F94F70" w:rsidRDefault="00B45A17" w:rsidP="00B45A17">
      <w:pPr>
        <w:numPr>
          <w:ilvl w:val="0"/>
          <w:numId w:val="2"/>
        </w:numPr>
        <w:spacing w:after="0" w:line="276" w:lineRule="auto"/>
        <w:ind w:left="709" w:hanging="284"/>
        <w:contextualSpacing/>
        <w:jc w:val="both"/>
        <w:rPr>
          <w:rFonts w:cstheme="minorHAnsi"/>
          <w:sz w:val="20"/>
          <w:szCs w:val="20"/>
        </w:rPr>
      </w:pPr>
      <w:r w:rsidRPr="00F94F70">
        <w:rPr>
          <w:rFonts w:cstheme="minorHAnsi"/>
          <w:sz w:val="20"/>
          <w:szCs w:val="20"/>
        </w:rPr>
        <w:t>W przypadku rezygnacji z udziału w Projekcie grantowym, Grantobiorca zobowiązany jest złożyć pisemny wniosek wraz z uzasadnieniem (załącznik nr 10 do niniejszego Regulaminu).</w:t>
      </w:r>
    </w:p>
    <w:p w14:paraId="460B8A21" w14:textId="77777777" w:rsidR="00B45A17" w:rsidRPr="00F94F70" w:rsidRDefault="00B45A17" w:rsidP="00B45A17">
      <w:pPr>
        <w:numPr>
          <w:ilvl w:val="0"/>
          <w:numId w:val="2"/>
        </w:numPr>
        <w:spacing w:after="0" w:line="276" w:lineRule="auto"/>
        <w:ind w:left="709" w:hanging="284"/>
        <w:contextualSpacing/>
        <w:jc w:val="both"/>
        <w:rPr>
          <w:rFonts w:cstheme="minorHAnsi"/>
          <w:sz w:val="20"/>
          <w:szCs w:val="20"/>
        </w:rPr>
      </w:pPr>
      <w:r w:rsidRPr="00F94F70">
        <w:rPr>
          <w:rFonts w:cstheme="minorHAnsi"/>
          <w:sz w:val="20"/>
          <w:szCs w:val="20"/>
        </w:rPr>
        <w:lastRenderedPageBreak/>
        <w:t>Sprawy nieuregulowane w niniejszym Regulaminem będą rozstrzygane przez Burmistrza Miasta Siemiatycze.</w:t>
      </w:r>
    </w:p>
    <w:p w14:paraId="311D83C6" w14:textId="19AC0C85" w:rsidR="00B45A17" w:rsidRPr="00F94F70" w:rsidRDefault="00B45A17" w:rsidP="00B45A17">
      <w:pPr>
        <w:keepNext/>
        <w:keepLines/>
        <w:numPr>
          <w:ilvl w:val="0"/>
          <w:numId w:val="11"/>
        </w:numPr>
        <w:spacing w:after="0" w:line="276" w:lineRule="auto"/>
        <w:ind w:left="426" w:firstLine="0"/>
        <w:jc w:val="center"/>
        <w:outlineLvl w:val="0"/>
        <w:rPr>
          <w:rFonts w:eastAsiaTheme="majorEastAsia" w:cstheme="minorHAnsi"/>
          <w:b/>
          <w:bCs/>
          <w:color w:val="2F5496" w:themeColor="accent1" w:themeShade="BF"/>
          <w:sz w:val="20"/>
          <w:szCs w:val="20"/>
        </w:rPr>
      </w:pPr>
      <w:bookmarkStart w:id="33" w:name="_Toc153176535"/>
      <w:bookmarkStart w:id="34" w:name="_Toc190763802"/>
      <w:r w:rsidRPr="00F94F70">
        <w:rPr>
          <w:rFonts w:eastAsiaTheme="majorEastAsia" w:cstheme="minorHAnsi"/>
          <w:b/>
          <w:bCs/>
          <w:color w:val="2F5496" w:themeColor="accent1" w:themeShade="BF"/>
          <w:sz w:val="20"/>
          <w:szCs w:val="20"/>
        </w:rPr>
        <w:t>Załączniki do Regulaminu</w:t>
      </w:r>
      <w:bookmarkEnd w:id="33"/>
      <w:bookmarkEnd w:id="34"/>
    </w:p>
    <w:p w14:paraId="612938A2" w14:textId="77777777" w:rsidR="00B45A17" w:rsidRPr="00F94F70" w:rsidRDefault="00B45A17" w:rsidP="00B45A17">
      <w:pPr>
        <w:spacing w:after="0" w:line="276" w:lineRule="auto"/>
        <w:jc w:val="center"/>
        <w:rPr>
          <w:rFonts w:cstheme="minorHAnsi"/>
          <w:sz w:val="20"/>
          <w:szCs w:val="20"/>
        </w:rPr>
      </w:pPr>
      <w:r w:rsidRPr="00F94F70">
        <w:rPr>
          <w:rFonts w:cstheme="minorHAnsi"/>
          <w:sz w:val="20"/>
          <w:szCs w:val="20"/>
        </w:rPr>
        <w:t>§ 26.</w:t>
      </w:r>
    </w:p>
    <w:p w14:paraId="056E7F96" w14:textId="77777777" w:rsidR="00B45A17" w:rsidRPr="00F94F70" w:rsidRDefault="00B45A17" w:rsidP="00B45A17">
      <w:pPr>
        <w:numPr>
          <w:ilvl w:val="0"/>
          <w:numId w:val="38"/>
        </w:numPr>
        <w:spacing w:after="0" w:line="276" w:lineRule="auto"/>
        <w:rPr>
          <w:rFonts w:cstheme="minorHAnsi"/>
          <w:sz w:val="20"/>
          <w:szCs w:val="20"/>
        </w:rPr>
      </w:pPr>
      <w:r w:rsidRPr="00F94F70">
        <w:rPr>
          <w:rFonts w:cstheme="minorHAnsi"/>
          <w:sz w:val="20"/>
          <w:szCs w:val="20"/>
        </w:rPr>
        <w:t>Integralną część Regulaminu stanowią następujące załączniki:</w:t>
      </w:r>
    </w:p>
    <w:p w14:paraId="7B216412" w14:textId="77777777" w:rsidR="00B45A17" w:rsidRPr="00F94F70" w:rsidRDefault="00B45A17" w:rsidP="00B45A17">
      <w:pPr>
        <w:numPr>
          <w:ilvl w:val="0"/>
          <w:numId w:val="62"/>
        </w:numPr>
        <w:spacing w:after="0" w:line="276" w:lineRule="auto"/>
        <w:ind w:left="1134"/>
        <w:jc w:val="both"/>
        <w:rPr>
          <w:rFonts w:cstheme="minorHAnsi"/>
          <w:sz w:val="20"/>
          <w:szCs w:val="20"/>
        </w:rPr>
      </w:pPr>
      <w:r w:rsidRPr="00F94F70">
        <w:rPr>
          <w:rFonts w:cstheme="minorHAnsi"/>
          <w:sz w:val="20"/>
          <w:szCs w:val="20"/>
        </w:rPr>
        <w:t>Wzór Wniosku o przyznanie Grantu, w tym:</w:t>
      </w:r>
    </w:p>
    <w:p w14:paraId="4B090ACA" w14:textId="77777777" w:rsidR="00B45A17" w:rsidRPr="00F94F70" w:rsidRDefault="00B45A17" w:rsidP="00B45A17">
      <w:pPr>
        <w:numPr>
          <w:ilvl w:val="1"/>
          <w:numId w:val="62"/>
        </w:numPr>
        <w:spacing w:after="0" w:line="276" w:lineRule="auto"/>
        <w:ind w:left="1134" w:hanging="567"/>
        <w:jc w:val="both"/>
        <w:rPr>
          <w:rFonts w:cstheme="minorHAnsi"/>
          <w:sz w:val="20"/>
          <w:szCs w:val="20"/>
        </w:rPr>
      </w:pPr>
      <w:r w:rsidRPr="00F94F70">
        <w:rPr>
          <w:rFonts w:cstheme="minorHAnsi"/>
          <w:sz w:val="20"/>
          <w:szCs w:val="20"/>
        </w:rPr>
        <w:t>Oświadczenie współwłaściciela nieruchomości na udział w Projekcie grantowym,</w:t>
      </w:r>
    </w:p>
    <w:p w14:paraId="34EFB1CA" w14:textId="77777777" w:rsidR="00B45A17" w:rsidRPr="00F94F70" w:rsidRDefault="00B45A17" w:rsidP="00B45A17">
      <w:pPr>
        <w:numPr>
          <w:ilvl w:val="1"/>
          <w:numId w:val="62"/>
        </w:numPr>
        <w:spacing w:after="0" w:line="276" w:lineRule="auto"/>
        <w:ind w:left="1134" w:hanging="567"/>
        <w:jc w:val="both"/>
        <w:rPr>
          <w:rFonts w:cstheme="minorHAnsi"/>
          <w:sz w:val="20"/>
          <w:szCs w:val="20"/>
        </w:rPr>
      </w:pPr>
      <w:r w:rsidRPr="00F94F70">
        <w:rPr>
          <w:rFonts w:cstheme="minorHAnsi"/>
          <w:sz w:val="20"/>
          <w:szCs w:val="20"/>
        </w:rPr>
        <w:t xml:space="preserve">Oświadczenie dotyczące mocy posiadanej instalacji OZE oraz ilości energii wyprodukowanej </w:t>
      </w:r>
    </w:p>
    <w:p w14:paraId="6A845405" w14:textId="77777777" w:rsidR="00B45A17" w:rsidRPr="00F94F70" w:rsidRDefault="00B45A17" w:rsidP="00B45A17">
      <w:pPr>
        <w:numPr>
          <w:ilvl w:val="0"/>
          <w:numId w:val="62"/>
        </w:numPr>
        <w:spacing w:after="0" w:line="276" w:lineRule="auto"/>
        <w:ind w:left="1134"/>
        <w:jc w:val="both"/>
        <w:rPr>
          <w:rFonts w:cstheme="minorHAnsi"/>
          <w:sz w:val="20"/>
          <w:szCs w:val="20"/>
        </w:rPr>
      </w:pPr>
      <w:r w:rsidRPr="00F94F70">
        <w:rPr>
          <w:rFonts w:cstheme="minorHAnsi"/>
          <w:sz w:val="20"/>
          <w:szCs w:val="20"/>
        </w:rPr>
        <w:t>Wzór Karty oceny formalno-merytorycznej Wniosku o przyznanie Grantu,</w:t>
      </w:r>
    </w:p>
    <w:p w14:paraId="71982226" w14:textId="77777777" w:rsidR="00B45A17" w:rsidRPr="00F94F70" w:rsidRDefault="00B45A17" w:rsidP="00B45A17">
      <w:pPr>
        <w:numPr>
          <w:ilvl w:val="0"/>
          <w:numId w:val="62"/>
        </w:numPr>
        <w:spacing w:after="0" w:line="276" w:lineRule="auto"/>
        <w:ind w:left="1134"/>
        <w:jc w:val="both"/>
        <w:rPr>
          <w:rFonts w:cstheme="minorHAnsi"/>
          <w:sz w:val="20"/>
          <w:szCs w:val="20"/>
        </w:rPr>
      </w:pPr>
      <w:r w:rsidRPr="00F94F70">
        <w:rPr>
          <w:rFonts w:cstheme="minorHAnsi"/>
          <w:sz w:val="20"/>
          <w:szCs w:val="20"/>
        </w:rPr>
        <w:t>Wzór Karty oceny punktowej Wniosku o przyznanie Grantu,</w:t>
      </w:r>
    </w:p>
    <w:p w14:paraId="7462FFF1" w14:textId="77777777" w:rsidR="00B45A17" w:rsidRPr="00F94F70" w:rsidRDefault="00B45A17" w:rsidP="00B45A17">
      <w:pPr>
        <w:numPr>
          <w:ilvl w:val="0"/>
          <w:numId w:val="62"/>
        </w:numPr>
        <w:spacing w:after="0" w:line="276" w:lineRule="auto"/>
        <w:ind w:left="1134"/>
        <w:jc w:val="both"/>
        <w:rPr>
          <w:rFonts w:cstheme="minorHAnsi"/>
          <w:sz w:val="20"/>
          <w:szCs w:val="20"/>
        </w:rPr>
      </w:pPr>
      <w:r w:rsidRPr="00F94F70">
        <w:rPr>
          <w:rFonts w:cstheme="minorHAnsi"/>
          <w:sz w:val="20"/>
          <w:szCs w:val="20"/>
        </w:rPr>
        <w:t>Wzór Umowy o powierzenie Grantu wraz z załącznikami, w tym:</w:t>
      </w:r>
    </w:p>
    <w:p w14:paraId="1501AF5F" w14:textId="77777777" w:rsidR="00B45A17" w:rsidRPr="00F94F70" w:rsidRDefault="00B45A17" w:rsidP="00B45A17">
      <w:pPr>
        <w:numPr>
          <w:ilvl w:val="1"/>
          <w:numId w:val="62"/>
        </w:numPr>
        <w:spacing w:after="0" w:line="276" w:lineRule="auto"/>
        <w:ind w:left="1134" w:hanging="567"/>
        <w:jc w:val="both"/>
        <w:rPr>
          <w:rFonts w:cstheme="minorHAnsi"/>
          <w:sz w:val="20"/>
          <w:szCs w:val="20"/>
        </w:rPr>
      </w:pPr>
      <w:r w:rsidRPr="00F94F70">
        <w:rPr>
          <w:rFonts w:cstheme="minorHAnsi"/>
          <w:sz w:val="20"/>
          <w:szCs w:val="20"/>
        </w:rPr>
        <w:t>Oświadczenie o niewykorzystywaniu energii magazynowanej w zakupionym w ramach projektu magazynie na cele działalności gospodarczej i rolniczej,</w:t>
      </w:r>
    </w:p>
    <w:p w14:paraId="7CB19BDC" w14:textId="77777777" w:rsidR="00B45A17" w:rsidRPr="00F94F70" w:rsidRDefault="00B45A17" w:rsidP="00B45A17">
      <w:pPr>
        <w:numPr>
          <w:ilvl w:val="1"/>
          <w:numId w:val="62"/>
        </w:numPr>
        <w:spacing w:after="0" w:line="276" w:lineRule="auto"/>
        <w:ind w:left="1134" w:hanging="567"/>
        <w:jc w:val="both"/>
        <w:rPr>
          <w:rFonts w:cstheme="minorHAnsi"/>
          <w:sz w:val="20"/>
          <w:szCs w:val="20"/>
        </w:rPr>
      </w:pPr>
      <w:r w:rsidRPr="00F94F70">
        <w:rPr>
          <w:rFonts w:cstheme="minorHAnsi"/>
          <w:sz w:val="20"/>
          <w:szCs w:val="20"/>
        </w:rPr>
        <w:t>Oświadczenie o posiadanej instalacji OZE,</w:t>
      </w:r>
    </w:p>
    <w:p w14:paraId="44B54AA5" w14:textId="77777777" w:rsidR="00B45A17" w:rsidRPr="00F94F70" w:rsidRDefault="00B45A17" w:rsidP="00B45A17">
      <w:pPr>
        <w:numPr>
          <w:ilvl w:val="1"/>
          <w:numId w:val="62"/>
        </w:numPr>
        <w:spacing w:after="0" w:line="276" w:lineRule="auto"/>
        <w:ind w:left="1134" w:hanging="567"/>
        <w:jc w:val="both"/>
        <w:rPr>
          <w:rFonts w:cstheme="minorHAnsi"/>
          <w:sz w:val="20"/>
          <w:szCs w:val="20"/>
        </w:rPr>
      </w:pPr>
      <w:r w:rsidRPr="00F94F70">
        <w:rPr>
          <w:rFonts w:cstheme="minorHAnsi"/>
          <w:sz w:val="20"/>
          <w:szCs w:val="20"/>
        </w:rPr>
        <w:t>Oświadczenie o niewykluczeniu z możliwości otrzymania dofinansowania,</w:t>
      </w:r>
    </w:p>
    <w:p w14:paraId="79FD825D" w14:textId="77777777" w:rsidR="00B45A17" w:rsidRPr="00F94F70" w:rsidRDefault="00B45A17" w:rsidP="00B45A17">
      <w:pPr>
        <w:numPr>
          <w:ilvl w:val="1"/>
          <w:numId w:val="62"/>
        </w:numPr>
        <w:spacing w:after="0" w:line="276" w:lineRule="auto"/>
        <w:ind w:left="1134" w:hanging="567"/>
        <w:jc w:val="both"/>
        <w:rPr>
          <w:rFonts w:cstheme="minorHAnsi"/>
          <w:sz w:val="20"/>
          <w:szCs w:val="20"/>
        </w:rPr>
      </w:pPr>
      <w:r w:rsidRPr="00F94F70">
        <w:rPr>
          <w:rFonts w:cstheme="minorHAnsi"/>
          <w:sz w:val="20"/>
          <w:szCs w:val="20"/>
        </w:rPr>
        <w:t>Oświadczenie o zasilaniu magazynu z energii wytworzonej z OZE,</w:t>
      </w:r>
    </w:p>
    <w:p w14:paraId="0D7F359B" w14:textId="77777777" w:rsidR="00B45A17" w:rsidRPr="00F94F70" w:rsidRDefault="00B45A17" w:rsidP="00B45A17">
      <w:pPr>
        <w:numPr>
          <w:ilvl w:val="1"/>
          <w:numId w:val="62"/>
        </w:numPr>
        <w:spacing w:after="0" w:line="276" w:lineRule="auto"/>
        <w:ind w:left="1134" w:hanging="567"/>
        <w:jc w:val="both"/>
        <w:rPr>
          <w:rFonts w:cstheme="minorHAnsi"/>
          <w:sz w:val="20"/>
          <w:szCs w:val="20"/>
        </w:rPr>
      </w:pPr>
      <w:r w:rsidRPr="00F94F70">
        <w:rPr>
          <w:rFonts w:cstheme="minorHAnsi"/>
          <w:sz w:val="20"/>
          <w:szCs w:val="20"/>
        </w:rPr>
        <w:t>Wzór weksla in blanco wraz z deklaracją wekslową.</w:t>
      </w:r>
    </w:p>
    <w:p w14:paraId="64382CAF" w14:textId="77777777" w:rsidR="00B45A17" w:rsidRPr="00F94F70" w:rsidRDefault="00B45A17" w:rsidP="00B45A17">
      <w:pPr>
        <w:numPr>
          <w:ilvl w:val="0"/>
          <w:numId w:val="62"/>
        </w:numPr>
        <w:spacing w:after="0" w:line="276" w:lineRule="auto"/>
        <w:ind w:left="1134"/>
        <w:jc w:val="both"/>
        <w:rPr>
          <w:rFonts w:cstheme="minorHAnsi"/>
          <w:sz w:val="20"/>
          <w:szCs w:val="20"/>
        </w:rPr>
      </w:pPr>
      <w:r w:rsidRPr="00F94F70">
        <w:rPr>
          <w:rFonts w:cstheme="minorHAnsi"/>
          <w:sz w:val="20"/>
          <w:szCs w:val="20"/>
        </w:rPr>
        <w:t>Wzór formularzy dotyczących procedury wyboru wykonawcy Instalacji OZE, w tym:</w:t>
      </w:r>
    </w:p>
    <w:p w14:paraId="5A172A50" w14:textId="77777777" w:rsidR="00B45A17" w:rsidRPr="00F94F70" w:rsidRDefault="00B45A17" w:rsidP="00B45A17">
      <w:pPr>
        <w:numPr>
          <w:ilvl w:val="1"/>
          <w:numId w:val="62"/>
        </w:numPr>
        <w:spacing w:after="0" w:line="276" w:lineRule="auto"/>
        <w:ind w:left="1134" w:hanging="567"/>
        <w:jc w:val="both"/>
        <w:rPr>
          <w:rFonts w:cstheme="minorHAnsi"/>
          <w:sz w:val="20"/>
          <w:szCs w:val="20"/>
        </w:rPr>
      </w:pPr>
      <w:r w:rsidRPr="00F94F70">
        <w:rPr>
          <w:rFonts w:cstheme="minorHAnsi"/>
          <w:sz w:val="20"/>
          <w:szCs w:val="20"/>
        </w:rPr>
        <w:t>Formularz ofertowy,</w:t>
      </w:r>
    </w:p>
    <w:p w14:paraId="45BF18C0" w14:textId="77777777" w:rsidR="00B45A17" w:rsidRPr="00F94F70" w:rsidRDefault="00B45A17" w:rsidP="00B45A17">
      <w:pPr>
        <w:numPr>
          <w:ilvl w:val="1"/>
          <w:numId w:val="62"/>
        </w:numPr>
        <w:spacing w:after="0" w:line="276" w:lineRule="auto"/>
        <w:ind w:left="1134" w:hanging="567"/>
        <w:jc w:val="both"/>
        <w:rPr>
          <w:rFonts w:cstheme="minorHAnsi"/>
          <w:sz w:val="20"/>
          <w:szCs w:val="20"/>
        </w:rPr>
      </w:pPr>
      <w:r w:rsidRPr="00F94F70">
        <w:rPr>
          <w:rFonts w:cstheme="minorHAnsi"/>
          <w:sz w:val="20"/>
          <w:szCs w:val="20"/>
        </w:rPr>
        <w:t>Protokół wyboru ofert,</w:t>
      </w:r>
    </w:p>
    <w:p w14:paraId="4F2567D9" w14:textId="77777777" w:rsidR="00B45A17" w:rsidRPr="00F94F70" w:rsidRDefault="00B45A17" w:rsidP="00B45A17">
      <w:pPr>
        <w:numPr>
          <w:ilvl w:val="0"/>
          <w:numId w:val="62"/>
        </w:numPr>
        <w:spacing w:after="0" w:line="276" w:lineRule="auto"/>
        <w:ind w:left="1134"/>
        <w:jc w:val="both"/>
        <w:rPr>
          <w:rFonts w:cstheme="minorHAnsi"/>
          <w:sz w:val="20"/>
          <w:szCs w:val="20"/>
        </w:rPr>
      </w:pPr>
      <w:r w:rsidRPr="00F94F70">
        <w:rPr>
          <w:rFonts w:cstheme="minorHAnsi"/>
          <w:sz w:val="20"/>
          <w:szCs w:val="20"/>
        </w:rPr>
        <w:t>Wzór umowy na dostawę i montaż magazynu z wykonawcą,</w:t>
      </w:r>
    </w:p>
    <w:p w14:paraId="690DD176" w14:textId="77777777" w:rsidR="00B45A17" w:rsidRPr="00F94F70" w:rsidRDefault="00B45A17" w:rsidP="00B45A17">
      <w:pPr>
        <w:numPr>
          <w:ilvl w:val="0"/>
          <w:numId w:val="62"/>
        </w:numPr>
        <w:spacing w:after="0" w:line="276" w:lineRule="auto"/>
        <w:ind w:left="1134"/>
        <w:jc w:val="both"/>
        <w:rPr>
          <w:rFonts w:cstheme="minorHAnsi"/>
          <w:sz w:val="20"/>
          <w:szCs w:val="20"/>
        </w:rPr>
      </w:pPr>
      <w:r w:rsidRPr="00F94F70">
        <w:rPr>
          <w:rFonts w:cstheme="minorHAnsi"/>
          <w:sz w:val="20"/>
          <w:szCs w:val="20"/>
        </w:rPr>
        <w:t>Minimalny zakres dokumentacji technicznej opracowywanej przez wykonawcę,</w:t>
      </w:r>
    </w:p>
    <w:p w14:paraId="52298FB5" w14:textId="77777777" w:rsidR="00B45A17" w:rsidRPr="00F94F70" w:rsidRDefault="00B45A17" w:rsidP="00B45A17">
      <w:pPr>
        <w:numPr>
          <w:ilvl w:val="0"/>
          <w:numId w:val="62"/>
        </w:numPr>
        <w:spacing w:after="0" w:line="276" w:lineRule="auto"/>
        <w:ind w:left="1134"/>
        <w:jc w:val="both"/>
        <w:rPr>
          <w:rFonts w:cstheme="minorHAnsi"/>
          <w:sz w:val="20"/>
          <w:szCs w:val="20"/>
        </w:rPr>
      </w:pPr>
      <w:r w:rsidRPr="00F94F70">
        <w:rPr>
          <w:rFonts w:cstheme="minorHAnsi"/>
          <w:sz w:val="20"/>
          <w:szCs w:val="20"/>
        </w:rPr>
        <w:t>Wzór protokołu odbioru magazynu,</w:t>
      </w:r>
    </w:p>
    <w:p w14:paraId="1F7AE58D" w14:textId="77777777" w:rsidR="00B45A17" w:rsidRPr="00F94F70" w:rsidRDefault="00B45A17" w:rsidP="00B45A17">
      <w:pPr>
        <w:numPr>
          <w:ilvl w:val="0"/>
          <w:numId w:val="62"/>
        </w:numPr>
        <w:spacing w:after="0" w:line="276" w:lineRule="auto"/>
        <w:ind w:left="1134"/>
        <w:jc w:val="both"/>
        <w:rPr>
          <w:rFonts w:cstheme="minorHAnsi"/>
          <w:sz w:val="20"/>
          <w:szCs w:val="20"/>
        </w:rPr>
      </w:pPr>
      <w:r w:rsidRPr="00F94F70">
        <w:rPr>
          <w:rFonts w:cstheme="minorHAnsi"/>
          <w:sz w:val="20"/>
          <w:szCs w:val="20"/>
        </w:rPr>
        <w:t>Wzór Wniosku o wypłatę Grantu wraz z załącznikami, w tym:</w:t>
      </w:r>
    </w:p>
    <w:p w14:paraId="48C5210C" w14:textId="77777777" w:rsidR="00B45A17" w:rsidRPr="00F94F70" w:rsidRDefault="00B45A17" w:rsidP="00B45A17">
      <w:pPr>
        <w:numPr>
          <w:ilvl w:val="1"/>
          <w:numId w:val="62"/>
        </w:numPr>
        <w:spacing w:after="0" w:line="276" w:lineRule="auto"/>
        <w:ind w:left="1134" w:hanging="567"/>
        <w:jc w:val="both"/>
        <w:rPr>
          <w:rFonts w:cstheme="minorHAnsi"/>
          <w:sz w:val="20"/>
          <w:szCs w:val="20"/>
        </w:rPr>
      </w:pPr>
      <w:r w:rsidRPr="00F94F70">
        <w:rPr>
          <w:rFonts w:cstheme="minorHAnsi"/>
          <w:sz w:val="20"/>
          <w:szCs w:val="20"/>
        </w:rPr>
        <w:t>Oświadczenie dotyczące sposobu wyboru wykonawcy,</w:t>
      </w:r>
    </w:p>
    <w:p w14:paraId="4D91A67F" w14:textId="77777777" w:rsidR="00B45A17" w:rsidRPr="00F94F70" w:rsidRDefault="00B45A17" w:rsidP="00B45A17">
      <w:pPr>
        <w:numPr>
          <w:ilvl w:val="1"/>
          <w:numId w:val="62"/>
        </w:numPr>
        <w:spacing w:after="0" w:line="276" w:lineRule="auto"/>
        <w:ind w:left="1134" w:hanging="567"/>
        <w:jc w:val="both"/>
        <w:rPr>
          <w:rFonts w:cstheme="minorHAnsi"/>
          <w:sz w:val="20"/>
          <w:szCs w:val="20"/>
        </w:rPr>
      </w:pPr>
      <w:r w:rsidRPr="00F94F70">
        <w:rPr>
          <w:rFonts w:cstheme="minorHAnsi"/>
          <w:sz w:val="20"/>
          <w:szCs w:val="20"/>
        </w:rPr>
        <w:t>Oświadczenie o braku podwójnego dofinansowania.</w:t>
      </w:r>
    </w:p>
    <w:p w14:paraId="6519CE15" w14:textId="1633B249" w:rsidR="002B2CE3" w:rsidRPr="00B45A17" w:rsidRDefault="00B45A17" w:rsidP="00B45A17">
      <w:pPr>
        <w:numPr>
          <w:ilvl w:val="0"/>
          <w:numId w:val="62"/>
        </w:numPr>
        <w:spacing w:after="0" w:line="276" w:lineRule="auto"/>
        <w:ind w:left="1134"/>
        <w:jc w:val="both"/>
        <w:rPr>
          <w:rFonts w:asciiTheme="majorHAnsi" w:hAnsiTheme="majorHAnsi" w:cstheme="majorHAnsi"/>
          <w:sz w:val="20"/>
          <w:szCs w:val="20"/>
        </w:rPr>
      </w:pPr>
      <w:r w:rsidRPr="00F94F70">
        <w:rPr>
          <w:rFonts w:cstheme="minorHAnsi"/>
          <w:sz w:val="20"/>
          <w:szCs w:val="20"/>
        </w:rPr>
        <w:t>Wzór formularza dotyczącego rezygnacji z udziału w Projekcie grantowym</w:t>
      </w:r>
      <w:r w:rsidRPr="00B45A17">
        <w:rPr>
          <w:rFonts w:asciiTheme="majorHAnsi" w:hAnsiTheme="majorHAnsi" w:cstheme="majorHAnsi"/>
          <w:sz w:val="20"/>
          <w:szCs w:val="20"/>
        </w:rPr>
        <w:t>.</w:t>
      </w:r>
    </w:p>
    <w:sectPr w:rsidR="002B2CE3" w:rsidRPr="00B45A17" w:rsidSect="00783AFB">
      <w:footerReference w:type="default" r:id="rId10"/>
      <w:headerReference w:type="first" r:id="rId11"/>
      <w:pgSz w:w="11906" w:h="16838"/>
      <w:pgMar w:top="997" w:right="1417" w:bottom="1334"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462378" w14:textId="77777777" w:rsidR="006E048E" w:rsidRDefault="006E048E" w:rsidP="00CA5530">
      <w:pPr>
        <w:spacing w:after="0" w:line="240" w:lineRule="auto"/>
      </w:pPr>
      <w:r>
        <w:separator/>
      </w:r>
    </w:p>
  </w:endnote>
  <w:endnote w:type="continuationSeparator" w:id="0">
    <w:p w14:paraId="7AF4913B" w14:textId="77777777" w:rsidR="006E048E" w:rsidRDefault="006E048E" w:rsidP="00CA5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Optima">
    <w:altName w:val="Bell MT"/>
    <w:charset w:val="00"/>
    <w:family w:val="auto"/>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6524782"/>
      <w:docPartObj>
        <w:docPartGallery w:val="Page Numbers (Bottom of Page)"/>
        <w:docPartUnique/>
      </w:docPartObj>
    </w:sdtPr>
    <w:sdtEndPr/>
    <w:sdtContent>
      <w:p w14:paraId="0D429360" w14:textId="10FD26E6" w:rsidR="009C78C9" w:rsidRDefault="009C78C9">
        <w:pPr>
          <w:pStyle w:val="Stopka"/>
          <w:jc w:val="right"/>
        </w:pPr>
        <w:r>
          <w:fldChar w:fldCharType="begin"/>
        </w:r>
        <w:r>
          <w:instrText>PAGE   \* MERGEFORMAT</w:instrText>
        </w:r>
        <w:r>
          <w:fldChar w:fldCharType="separate"/>
        </w:r>
        <w:r w:rsidR="000032D8">
          <w:rPr>
            <w:noProof/>
          </w:rPr>
          <w:t>17</w:t>
        </w:r>
        <w:r>
          <w:fldChar w:fldCharType="end"/>
        </w:r>
      </w:p>
    </w:sdtContent>
  </w:sdt>
  <w:p w14:paraId="4E1C72EF" w14:textId="77777777" w:rsidR="009C78C9" w:rsidRDefault="009C78C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C69749" w14:textId="77777777" w:rsidR="006E048E" w:rsidRDefault="006E048E" w:rsidP="00CA5530">
      <w:pPr>
        <w:spacing w:after="0" w:line="240" w:lineRule="auto"/>
      </w:pPr>
      <w:r>
        <w:separator/>
      </w:r>
    </w:p>
  </w:footnote>
  <w:footnote w:type="continuationSeparator" w:id="0">
    <w:p w14:paraId="0B49F0BD" w14:textId="77777777" w:rsidR="006E048E" w:rsidRDefault="006E048E" w:rsidP="00CA5530">
      <w:pPr>
        <w:spacing w:after="0" w:line="240" w:lineRule="auto"/>
      </w:pPr>
      <w:r>
        <w:continuationSeparator/>
      </w:r>
    </w:p>
  </w:footnote>
  <w:footnote w:id="1">
    <w:p w14:paraId="78D18A1A" w14:textId="77777777" w:rsidR="009C78C9" w:rsidRPr="00B12836" w:rsidRDefault="009C78C9" w:rsidP="00B45A17">
      <w:pPr>
        <w:pStyle w:val="Tekstprzypisudolnego"/>
        <w:jc w:val="both"/>
        <w:rPr>
          <w:sz w:val="18"/>
          <w:szCs w:val="18"/>
        </w:rPr>
      </w:pPr>
      <w:r w:rsidRPr="00B12836">
        <w:rPr>
          <w:rStyle w:val="Odwoanieprzypisudolnego"/>
          <w:sz w:val="18"/>
          <w:szCs w:val="18"/>
        </w:rPr>
        <w:footnoteRef/>
      </w:r>
      <w:r>
        <w:rPr>
          <w:sz w:val="18"/>
          <w:szCs w:val="18"/>
        </w:rPr>
        <w:t xml:space="preserve"> Przez osobę fizyczną</w:t>
      </w:r>
      <w:r w:rsidRPr="00B12836">
        <w:rPr>
          <w:sz w:val="18"/>
          <w:szCs w:val="18"/>
        </w:rPr>
        <w:t xml:space="preserve"> rozumie się osobę, która posiada prawo do dysponowania nieruchomością, na której zostanie wykonana Instalacja OZE (prawo to powinno obejmować co najmniej okres realizacji inwestycji oraz trwałości Projektu). Weryfikacja spełnienia przedmiotowego warunku będzie odbywała się na podstawie dokumentu, stanowiącego załącznik do Wniosku o powierzenie Grantu.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A8EBBD" w14:textId="15175F70" w:rsidR="009C78C9" w:rsidRDefault="009C78C9">
    <w:pPr>
      <w:pStyle w:val="Nagwek"/>
    </w:pPr>
    <w:r>
      <w:rPr>
        <w:noProof/>
        <w:lang w:eastAsia="pl-PL"/>
      </w:rPr>
      <w:drawing>
        <wp:inline distT="0" distB="0" distL="0" distR="0" wp14:anchorId="3CB4FDE4" wp14:editId="067CE222">
          <wp:extent cx="5752465" cy="690880"/>
          <wp:effectExtent l="0" t="0" r="635" b="0"/>
          <wp:docPr id="2" name="Obraz 2" title="Logotyp dofinansowa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2465" cy="69088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94454"/>
    <w:multiLevelType w:val="hybridMultilevel"/>
    <w:tmpl w:val="1C704BDA"/>
    <w:lvl w:ilvl="0" w:tplc="E6BC36B8">
      <w:start w:val="1"/>
      <w:numFmt w:val="decimal"/>
      <w:lvlText w:val="%1."/>
      <w:lvlJc w:val="left"/>
      <w:pPr>
        <w:ind w:left="720" w:hanging="360"/>
      </w:pPr>
      <w:rPr>
        <w:rFonts w:asciiTheme="majorHAnsi" w:hAnsiTheme="majorHAnsi" w:cstheme="majorHAnsi"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497A3ED2">
      <w:start w:val="2"/>
      <w:numFmt w:val="bullet"/>
      <w:lvlText w:val=""/>
      <w:lvlJc w:val="left"/>
      <w:pPr>
        <w:ind w:left="2880" w:hanging="360"/>
      </w:pPr>
      <w:rPr>
        <w:rFonts w:ascii="Symbol" w:eastAsia="Times New Roman" w:hAnsi="Symbol" w:cstheme="majorHAnsi"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1E7843"/>
    <w:multiLevelType w:val="hybridMultilevel"/>
    <w:tmpl w:val="E2103A0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8D0847"/>
    <w:multiLevelType w:val="hybridMultilevel"/>
    <w:tmpl w:val="5FAEF96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319D6"/>
    <w:multiLevelType w:val="hybridMultilevel"/>
    <w:tmpl w:val="84B4787E"/>
    <w:lvl w:ilvl="0" w:tplc="E07C7348">
      <w:start w:val="1"/>
      <w:numFmt w:val="decimal"/>
      <w:lvlText w:val="%1."/>
      <w:lvlJc w:val="left"/>
      <w:pPr>
        <w:ind w:left="720" w:hanging="360"/>
      </w:pPr>
      <w:rPr>
        <w:rFonts w:asciiTheme="minorHAnsi" w:hAnsiTheme="minorHAnsi" w:hint="default"/>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AD5CBC"/>
    <w:multiLevelType w:val="hybridMultilevel"/>
    <w:tmpl w:val="6FD6FB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9352DA"/>
    <w:multiLevelType w:val="hybridMultilevel"/>
    <w:tmpl w:val="46929DBA"/>
    <w:lvl w:ilvl="0" w:tplc="69AA32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A977D83"/>
    <w:multiLevelType w:val="hybridMultilevel"/>
    <w:tmpl w:val="40B277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E0B7D87"/>
    <w:multiLevelType w:val="hybridMultilevel"/>
    <w:tmpl w:val="556435BC"/>
    <w:lvl w:ilvl="0" w:tplc="CE5089D0">
      <w:start w:val="1"/>
      <w:numFmt w:val="decimal"/>
      <w:lvlText w:val="%1."/>
      <w:lvlJc w:val="left"/>
      <w:pPr>
        <w:ind w:left="720" w:hanging="360"/>
      </w:pPr>
      <w:rPr>
        <w:rFonts w:asciiTheme="minorHAnsi" w:hAnsiTheme="minorHAnsi" w:cstheme="minorHAnsi" w:hint="default"/>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9C0CDC"/>
    <w:multiLevelType w:val="hybridMultilevel"/>
    <w:tmpl w:val="9D44E1C2"/>
    <w:lvl w:ilvl="0" w:tplc="847ADA98">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40B0E40"/>
    <w:multiLevelType w:val="hybridMultilevel"/>
    <w:tmpl w:val="C1BCBCB4"/>
    <w:lvl w:ilvl="0" w:tplc="CA9E8E32">
      <w:start w:val="1"/>
      <w:numFmt w:val="decimal"/>
      <w:lvlText w:val="%1."/>
      <w:lvlJc w:val="left"/>
      <w:pPr>
        <w:ind w:left="720" w:hanging="360"/>
      </w:pPr>
      <w:rPr>
        <w:rFonts w:asciiTheme="minorHAnsi" w:hAnsiTheme="minorHAnsi" w:cstheme="minorHAnsi"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86514E2"/>
    <w:multiLevelType w:val="hybridMultilevel"/>
    <w:tmpl w:val="BC8495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BD2284"/>
    <w:multiLevelType w:val="hybridMultilevel"/>
    <w:tmpl w:val="A95A77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865B20"/>
    <w:multiLevelType w:val="multilevel"/>
    <w:tmpl w:val="639E0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1C3E8D"/>
    <w:multiLevelType w:val="hybridMultilevel"/>
    <w:tmpl w:val="6FD6FB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119671A"/>
    <w:multiLevelType w:val="hybridMultilevel"/>
    <w:tmpl w:val="F69E8BD8"/>
    <w:lvl w:ilvl="0" w:tplc="A64AF66A">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3181934"/>
    <w:multiLevelType w:val="hybridMultilevel"/>
    <w:tmpl w:val="4C18C2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3856FB9"/>
    <w:multiLevelType w:val="hybridMultilevel"/>
    <w:tmpl w:val="8BF0E71E"/>
    <w:lvl w:ilvl="0" w:tplc="0B3A25EC">
      <w:start w:val="1"/>
      <w:numFmt w:val="decimal"/>
      <w:lvlText w:val="%1)"/>
      <w:lvlJc w:val="left"/>
      <w:pPr>
        <w:ind w:left="720" w:hanging="360"/>
      </w:pPr>
      <w:rPr>
        <w:rFonts w:asciiTheme="minorHAnsi" w:eastAsiaTheme="minorHAnsi"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7C738EA"/>
    <w:multiLevelType w:val="hybridMultilevel"/>
    <w:tmpl w:val="26BA2B50"/>
    <w:lvl w:ilvl="0" w:tplc="04150003">
      <w:start w:val="1"/>
      <w:numFmt w:val="bullet"/>
      <w:lvlText w:val="o"/>
      <w:lvlJc w:val="left"/>
      <w:pPr>
        <w:ind w:left="2160" w:hanging="360"/>
      </w:pPr>
      <w:rPr>
        <w:rFonts w:ascii="Courier New" w:hAnsi="Courier New" w:cs="Courier New"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8" w15:restartNumberingAfterBreak="0">
    <w:nsid w:val="27E66051"/>
    <w:multiLevelType w:val="hybridMultilevel"/>
    <w:tmpl w:val="1DD00788"/>
    <w:lvl w:ilvl="0" w:tplc="0415001B">
      <w:start w:val="1"/>
      <w:numFmt w:val="lowerRoman"/>
      <w:lvlText w:val="%1."/>
      <w:lvlJc w:val="right"/>
      <w:pPr>
        <w:ind w:left="1080" w:hanging="360"/>
      </w:p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19" w15:restartNumberingAfterBreak="0">
    <w:nsid w:val="2CE92798"/>
    <w:multiLevelType w:val="hybridMultilevel"/>
    <w:tmpl w:val="4ADC69B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0" w15:restartNumberingAfterBreak="0">
    <w:nsid w:val="2D4C7980"/>
    <w:multiLevelType w:val="hybridMultilevel"/>
    <w:tmpl w:val="09847F0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EFB7F49"/>
    <w:multiLevelType w:val="hybridMultilevel"/>
    <w:tmpl w:val="CF7C637E"/>
    <w:lvl w:ilvl="0" w:tplc="69AA32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F14583A"/>
    <w:multiLevelType w:val="multilevel"/>
    <w:tmpl w:val="8A02F778"/>
    <w:lvl w:ilvl="0">
      <w:start w:val="1"/>
      <w:numFmt w:val="upperRoman"/>
      <w:lvlText w:val="%1."/>
      <w:lvlJc w:val="right"/>
      <w:pPr>
        <w:ind w:left="360" w:hanging="360"/>
      </w:pPr>
      <w:rPr>
        <w:rFonts w:asciiTheme="minorHAnsi" w:hAnsiTheme="minorHAnsi"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F88300A"/>
    <w:multiLevelType w:val="hybridMultilevel"/>
    <w:tmpl w:val="1E924D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FF1711D"/>
    <w:multiLevelType w:val="hybridMultilevel"/>
    <w:tmpl w:val="85EC1634"/>
    <w:lvl w:ilvl="0" w:tplc="0415001B">
      <w:start w:val="1"/>
      <w:numFmt w:val="lowerRoman"/>
      <w:lvlText w:val="%1."/>
      <w:lvlJc w:val="righ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25" w15:restartNumberingAfterBreak="0">
    <w:nsid w:val="36273BF9"/>
    <w:multiLevelType w:val="multilevel"/>
    <w:tmpl w:val="E1C249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8C64345"/>
    <w:multiLevelType w:val="hybridMultilevel"/>
    <w:tmpl w:val="FEA48AFE"/>
    <w:lvl w:ilvl="0" w:tplc="A6F2426A">
      <w:start w:val="1"/>
      <w:numFmt w:val="decimal"/>
      <w:lvlText w:val="%1."/>
      <w:lvlJc w:val="left"/>
      <w:pPr>
        <w:ind w:left="720" w:hanging="360"/>
      </w:pPr>
      <w:rPr>
        <w:rFonts w:asciiTheme="minorHAnsi" w:hAnsiTheme="minorHAnsi"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9D13C1B"/>
    <w:multiLevelType w:val="hybridMultilevel"/>
    <w:tmpl w:val="AE4400AA"/>
    <w:lvl w:ilvl="0" w:tplc="EDC8DB40">
      <w:start w:val="1"/>
      <w:numFmt w:val="decimal"/>
      <w:lvlText w:val="%1."/>
      <w:lvlJc w:val="left"/>
      <w:pPr>
        <w:ind w:left="720" w:hanging="360"/>
      </w:pPr>
      <w:rPr>
        <w:rFonts w:asciiTheme="minorHAnsi" w:hAnsiTheme="minorHAnsi"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C636458"/>
    <w:multiLevelType w:val="hybridMultilevel"/>
    <w:tmpl w:val="7BE22EA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D034F1E"/>
    <w:multiLevelType w:val="hybridMultilevel"/>
    <w:tmpl w:val="C3320B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D0356CA"/>
    <w:multiLevelType w:val="hybridMultilevel"/>
    <w:tmpl w:val="1E924D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D547BF4"/>
    <w:multiLevelType w:val="hybridMultilevel"/>
    <w:tmpl w:val="435CB3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F2A6FE9"/>
    <w:multiLevelType w:val="hybridMultilevel"/>
    <w:tmpl w:val="D5302B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F9A2B88"/>
    <w:multiLevelType w:val="hybridMultilevel"/>
    <w:tmpl w:val="84402472"/>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0E55FEA"/>
    <w:multiLevelType w:val="hybridMultilevel"/>
    <w:tmpl w:val="D8445DD6"/>
    <w:lvl w:ilvl="0" w:tplc="5BDEC2A2">
      <w:start w:val="1"/>
      <w:numFmt w:val="decimal"/>
      <w:lvlText w:val="%1."/>
      <w:lvlJc w:val="left"/>
      <w:pPr>
        <w:ind w:left="720" w:hanging="360"/>
      </w:pPr>
      <w:rPr>
        <w:rFonts w:ascii="Optima" w:hAnsi="Optim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4B47DB4"/>
    <w:multiLevelType w:val="hybridMultilevel"/>
    <w:tmpl w:val="D2B029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6347BB6"/>
    <w:multiLevelType w:val="hybridMultilevel"/>
    <w:tmpl w:val="9738D2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6363713"/>
    <w:multiLevelType w:val="hybridMultilevel"/>
    <w:tmpl w:val="40B277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71B275F"/>
    <w:multiLevelType w:val="hybridMultilevel"/>
    <w:tmpl w:val="586CA68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53C44832"/>
    <w:multiLevelType w:val="hybridMultilevel"/>
    <w:tmpl w:val="B59828E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54482704"/>
    <w:multiLevelType w:val="hybridMultilevel"/>
    <w:tmpl w:val="1916C9E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592403C5"/>
    <w:multiLevelType w:val="hybridMultilevel"/>
    <w:tmpl w:val="6FD6FB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9C520C8"/>
    <w:multiLevelType w:val="hybridMultilevel"/>
    <w:tmpl w:val="7CA65CDA"/>
    <w:lvl w:ilvl="0" w:tplc="0415001B">
      <w:start w:val="1"/>
      <w:numFmt w:val="lowerRoman"/>
      <w:lvlText w:val="%1."/>
      <w:lvlJc w:val="right"/>
      <w:pPr>
        <w:ind w:left="2148" w:hanging="360"/>
      </w:p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43" w15:restartNumberingAfterBreak="0">
    <w:nsid w:val="5A6B1373"/>
    <w:multiLevelType w:val="hybridMultilevel"/>
    <w:tmpl w:val="CD445C72"/>
    <w:lvl w:ilvl="0" w:tplc="0415001B">
      <w:start w:val="1"/>
      <w:numFmt w:val="lowerRoman"/>
      <w:lvlText w:val="%1."/>
      <w:lvlJc w:val="righ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5AA076FC"/>
    <w:multiLevelType w:val="hybridMultilevel"/>
    <w:tmpl w:val="0DFA70AE"/>
    <w:lvl w:ilvl="0" w:tplc="04150003">
      <w:start w:val="1"/>
      <w:numFmt w:val="bullet"/>
      <w:lvlText w:val="o"/>
      <w:lvlJc w:val="left"/>
      <w:pPr>
        <w:ind w:left="2160" w:hanging="360"/>
      </w:pPr>
      <w:rPr>
        <w:rFonts w:ascii="Courier New" w:hAnsi="Courier New" w:cs="Courier New"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45" w15:restartNumberingAfterBreak="0">
    <w:nsid w:val="5D4B4679"/>
    <w:multiLevelType w:val="hybridMultilevel"/>
    <w:tmpl w:val="A3323E0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15:restartNumberingAfterBreak="0">
    <w:nsid w:val="5F9105E9"/>
    <w:multiLevelType w:val="hybridMultilevel"/>
    <w:tmpl w:val="9ECEE3AA"/>
    <w:lvl w:ilvl="0" w:tplc="04150017">
      <w:start w:val="1"/>
      <w:numFmt w:val="lowerLetter"/>
      <w:lvlText w:val="%1)"/>
      <w:lvlJc w:val="left"/>
      <w:pPr>
        <w:ind w:left="72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15:restartNumberingAfterBreak="0">
    <w:nsid w:val="5FB2001A"/>
    <w:multiLevelType w:val="hybridMultilevel"/>
    <w:tmpl w:val="631829C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656773EF"/>
    <w:multiLevelType w:val="hybridMultilevel"/>
    <w:tmpl w:val="F6C8F364"/>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9" w15:restartNumberingAfterBreak="0">
    <w:nsid w:val="669E0812"/>
    <w:multiLevelType w:val="hybridMultilevel"/>
    <w:tmpl w:val="8D9C146C"/>
    <w:lvl w:ilvl="0" w:tplc="04150003">
      <w:start w:val="1"/>
      <w:numFmt w:val="bullet"/>
      <w:lvlText w:val="o"/>
      <w:lvlJc w:val="left"/>
      <w:pPr>
        <w:ind w:left="2191" w:hanging="360"/>
      </w:pPr>
      <w:rPr>
        <w:rFonts w:ascii="Courier New" w:hAnsi="Courier New" w:cs="Courier New" w:hint="default"/>
      </w:rPr>
    </w:lvl>
    <w:lvl w:ilvl="1" w:tplc="04150003" w:tentative="1">
      <w:start w:val="1"/>
      <w:numFmt w:val="bullet"/>
      <w:lvlText w:val="o"/>
      <w:lvlJc w:val="left"/>
      <w:pPr>
        <w:ind w:left="2911" w:hanging="360"/>
      </w:pPr>
      <w:rPr>
        <w:rFonts w:ascii="Courier New" w:hAnsi="Courier New" w:cs="Courier New" w:hint="default"/>
      </w:rPr>
    </w:lvl>
    <w:lvl w:ilvl="2" w:tplc="04150005" w:tentative="1">
      <w:start w:val="1"/>
      <w:numFmt w:val="bullet"/>
      <w:lvlText w:val=""/>
      <w:lvlJc w:val="left"/>
      <w:pPr>
        <w:ind w:left="3631" w:hanging="360"/>
      </w:pPr>
      <w:rPr>
        <w:rFonts w:ascii="Wingdings" w:hAnsi="Wingdings" w:hint="default"/>
      </w:rPr>
    </w:lvl>
    <w:lvl w:ilvl="3" w:tplc="04150001" w:tentative="1">
      <w:start w:val="1"/>
      <w:numFmt w:val="bullet"/>
      <w:lvlText w:val=""/>
      <w:lvlJc w:val="left"/>
      <w:pPr>
        <w:ind w:left="4351" w:hanging="360"/>
      </w:pPr>
      <w:rPr>
        <w:rFonts w:ascii="Symbol" w:hAnsi="Symbol" w:hint="default"/>
      </w:rPr>
    </w:lvl>
    <w:lvl w:ilvl="4" w:tplc="04150003" w:tentative="1">
      <w:start w:val="1"/>
      <w:numFmt w:val="bullet"/>
      <w:lvlText w:val="o"/>
      <w:lvlJc w:val="left"/>
      <w:pPr>
        <w:ind w:left="5071" w:hanging="360"/>
      </w:pPr>
      <w:rPr>
        <w:rFonts w:ascii="Courier New" w:hAnsi="Courier New" w:cs="Courier New" w:hint="default"/>
      </w:rPr>
    </w:lvl>
    <w:lvl w:ilvl="5" w:tplc="04150005" w:tentative="1">
      <w:start w:val="1"/>
      <w:numFmt w:val="bullet"/>
      <w:lvlText w:val=""/>
      <w:lvlJc w:val="left"/>
      <w:pPr>
        <w:ind w:left="5791" w:hanging="360"/>
      </w:pPr>
      <w:rPr>
        <w:rFonts w:ascii="Wingdings" w:hAnsi="Wingdings" w:hint="default"/>
      </w:rPr>
    </w:lvl>
    <w:lvl w:ilvl="6" w:tplc="04150001" w:tentative="1">
      <w:start w:val="1"/>
      <w:numFmt w:val="bullet"/>
      <w:lvlText w:val=""/>
      <w:lvlJc w:val="left"/>
      <w:pPr>
        <w:ind w:left="6511" w:hanging="360"/>
      </w:pPr>
      <w:rPr>
        <w:rFonts w:ascii="Symbol" w:hAnsi="Symbol" w:hint="default"/>
      </w:rPr>
    </w:lvl>
    <w:lvl w:ilvl="7" w:tplc="04150003" w:tentative="1">
      <w:start w:val="1"/>
      <w:numFmt w:val="bullet"/>
      <w:lvlText w:val="o"/>
      <w:lvlJc w:val="left"/>
      <w:pPr>
        <w:ind w:left="7231" w:hanging="360"/>
      </w:pPr>
      <w:rPr>
        <w:rFonts w:ascii="Courier New" w:hAnsi="Courier New" w:cs="Courier New" w:hint="default"/>
      </w:rPr>
    </w:lvl>
    <w:lvl w:ilvl="8" w:tplc="04150005" w:tentative="1">
      <w:start w:val="1"/>
      <w:numFmt w:val="bullet"/>
      <w:lvlText w:val=""/>
      <w:lvlJc w:val="left"/>
      <w:pPr>
        <w:ind w:left="7951" w:hanging="360"/>
      </w:pPr>
      <w:rPr>
        <w:rFonts w:ascii="Wingdings" w:hAnsi="Wingdings" w:hint="default"/>
      </w:rPr>
    </w:lvl>
  </w:abstractNum>
  <w:abstractNum w:abstractNumId="50" w15:restartNumberingAfterBreak="0">
    <w:nsid w:val="66B85DB4"/>
    <w:multiLevelType w:val="hybridMultilevel"/>
    <w:tmpl w:val="DB04DFA4"/>
    <w:lvl w:ilvl="0" w:tplc="32402DA4">
      <w:start w:val="1"/>
      <w:numFmt w:val="decimal"/>
      <w:lvlText w:val="%1."/>
      <w:lvlJc w:val="left"/>
      <w:pPr>
        <w:ind w:left="720" w:hanging="360"/>
      </w:pPr>
      <w:rPr>
        <w:rFonts w:asciiTheme="minorHAnsi" w:hAnsiTheme="minorHAnsi" w:hint="default"/>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9506CC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6EEA4427"/>
    <w:multiLevelType w:val="hybridMultilevel"/>
    <w:tmpl w:val="CD445C72"/>
    <w:lvl w:ilvl="0" w:tplc="0415001B">
      <w:start w:val="1"/>
      <w:numFmt w:val="lowerRoman"/>
      <w:lvlText w:val="%1."/>
      <w:lvlJc w:val="righ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71FB7066"/>
    <w:multiLevelType w:val="hybridMultilevel"/>
    <w:tmpl w:val="449EBF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6F86B8F"/>
    <w:multiLevelType w:val="hybridMultilevel"/>
    <w:tmpl w:val="2B90846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5" w15:restartNumberingAfterBreak="0">
    <w:nsid w:val="77BA772F"/>
    <w:multiLevelType w:val="hybridMultilevel"/>
    <w:tmpl w:val="189C793A"/>
    <w:lvl w:ilvl="0" w:tplc="2CE83898">
      <w:start w:val="1"/>
      <w:numFmt w:val="decimal"/>
      <w:lvlText w:val="%1."/>
      <w:lvlJc w:val="left"/>
      <w:pPr>
        <w:ind w:left="720" w:hanging="360"/>
      </w:pPr>
      <w:rPr>
        <w:rFonts w:asciiTheme="minorHAnsi" w:hAnsiTheme="minorHAnsi" w:hint="default"/>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8676652"/>
    <w:multiLevelType w:val="hybridMultilevel"/>
    <w:tmpl w:val="2D78B99A"/>
    <w:lvl w:ilvl="0" w:tplc="BB625424">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D4F67B86">
      <w:numFmt w:val="bullet"/>
      <w:lvlText w:val=""/>
      <w:lvlJc w:val="left"/>
      <w:pPr>
        <w:ind w:left="2700" w:hanging="360"/>
      </w:pPr>
      <w:rPr>
        <w:rFonts w:ascii="Symbol" w:eastAsiaTheme="minorHAnsi" w:hAnsi="Symbol" w:cstheme="majorHAnsi" w:hint="default"/>
        <w:b/>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792B399D"/>
    <w:multiLevelType w:val="multilevel"/>
    <w:tmpl w:val="B57AA6BC"/>
    <w:lvl w:ilvl="0">
      <w:start w:val="1"/>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A893A22"/>
    <w:multiLevelType w:val="multilevel"/>
    <w:tmpl w:val="2A34893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7A8F19E5"/>
    <w:multiLevelType w:val="hybridMultilevel"/>
    <w:tmpl w:val="2B90846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0" w15:restartNumberingAfterBreak="0">
    <w:nsid w:val="7B815BDF"/>
    <w:multiLevelType w:val="hybridMultilevel"/>
    <w:tmpl w:val="7AD0EE74"/>
    <w:lvl w:ilvl="0" w:tplc="0415001B">
      <w:start w:val="1"/>
      <w:numFmt w:val="lowerRoman"/>
      <w:lvlText w:val="%1."/>
      <w:lvlJc w:val="right"/>
      <w:pPr>
        <w:ind w:left="2148" w:hanging="360"/>
      </w:p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61" w15:restartNumberingAfterBreak="0">
    <w:nsid w:val="7D893EF4"/>
    <w:multiLevelType w:val="hybridMultilevel"/>
    <w:tmpl w:val="B9EC467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15:restartNumberingAfterBreak="0">
    <w:nsid w:val="7E3B7F9B"/>
    <w:multiLevelType w:val="hybridMultilevel"/>
    <w:tmpl w:val="631829C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15:restartNumberingAfterBreak="0">
    <w:nsid w:val="7EBE0713"/>
    <w:multiLevelType w:val="hybridMultilevel"/>
    <w:tmpl w:val="81D0931E"/>
    <w:lvl w:ilvl="0" w:tplc="268E8B22">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1"/>
  </w:num>
  <w:num w:numId="3">
    <w:abstractNumId w:val="30"/>
  </w:num>
  <w:num w:numId="4">
    <w:abstractNumId w:val="46"/>
  </w:num>
  <w:num w:numId="5">
    <w:abstractNumId w:val="36"/>
  </w:num>
  <w:num w:numId="6">
    <w:abstractNumId w:val="62"/>
  </w:num>
  <w:num w:numId="7">
    <w:abstractNumId w:val="10"/>
  </w:num>
  <w:num w:numId="8">
    <w:abstractNumId w:val="59"/>
  </w:num>
  <w:num w:numId="9">
    <w:abstractNumId w:val="17"/>
  </w:num>
  <w:num w:numId="10">
    <w:abstractNumId w:val="44"/>
  </w:num>
  <w:num w:numId="11">
    <w:abstractNumId w:val="22"/>
  </w:num>
  <w:num w:numId="12">
    <w:abstractNumId w:val="11"/>
  </w:num>
  <w:num w:numId="13">
    <w:abstractNumId w:val="39"/>
  </w:num>
  <w:num w:numId="14">
    <w:abstractNumId w:val="32"/>
  </w:num>
  <w:num w:numId="15">
    <w:abstractNumId w:val="4"/>
  </w:num>
  <w:num w:numId="16">
    <w:abstractNumId w:val="61"/>
  </w:num>
  <w:num w:numId="17">
    <w:abstractNumId w:val="55"/>
  </w:num>
  <w:num w:numId="18">
    <w:abstractNumId w:val="45"/>
  </w:num>
  <w:num w:numId="19">
    <w:abstractNumId w:val="7"/>
  </w:num>
  <w:num w:numId="20">
    <w:abstractNumId w:val="3"/>
  </w:num>
  <w:num w:numId="21">
    <w:abstractNumId w:val="50"/>
  </w:num>
  <w:num w:numId="22">
    <w:abstractNumId w:val="20"/>
  </w:num>
  <w:num w:numId="23">
    <w:abstractNumId w:val="13"/>
  </w:num>
  <w:num w:numId="24">
    <w:abstractNumId w:val="35"/>
  </w:num>
  <w:num w:numId="25">
    <w:abstractNumId w:val="15"/>
  </w:num>
  <w:num w:numId="26">
    <w:abstractNumId w:val="14"/>
  </w:num>
  <w:num w:numId="27">
    <w:abstractNumId w:val="8"/>
  </w:num>
  <w:num w:numId="28">
    <w:abstractNumId w:val="33"/>
  </w:num>
  <w:num w:numId="29">
    <w:abstractNumId w:val="1"/>
  </w:num>
  <w:num w:numId="30">
    <w:abstractNumId w:val="27"/>
  </w:num>
  <w:num w:numId="31">
    <w:abstractNumId w:val="2"/>
  </w:num>
  <w:num w:numId="32">
    <w:abstractNumId w:val="28"/>
  </w:num>
  <w:num w:numId="33">
    <w:abstractNumId w:val="26"/>
  </w:num>
  <w:num w:numId="34">
    <w:abstractNumId w:val="9"/>
  </w:num>
  <w:num w:numId="35">
    <w:abstractNumId w:val="57"/>
  </w:num>
  <w:num w:numId="36">
    <w:abstractNumId w:val="6"/>
  </w:num>
  <w:num w:numId="37">
    <w:abstractNumId w:val="12"/>
  </w:num>
  <w:num w:numId="38">
    <w:abstractNumId w:val="34"/>
  </w:num>
  <w:num w:numId="39">
    <w:abstractNumId w:val="19"/>
  </w:num>
  <w:num w:numId="40">
    <w:abstractNumId w:val="23"/>
  </w:num>
  <w:num w:numId="41">
    <w:abstractNumId w:val="48"/>
  </w:num>
  <w:num w:numId="42">
    <w:abstractNumId w:val="63"/>
  </w:num>
  <w:num w:numId="43">
    <w:abstractNumId w:val="41"/>
  </w:num>
  <w:num w:numId="44">
    <w:abstractNumId w:val="54"/>
  </w:num>
  <w:num w:numId="45">
    <w:abstractNumId w:val="38"/>
  </w:num>
  <w:num w:numId="46">
    <w:abstractNumId w:val="40"/>
  </w:num>
  <w:num w:numId="47">
    <w:abstractNumId w:val="43"/>
  </w:num>
  <w:num w:numId="48">
    <w:abstractNumId w:val="60"/>
  </w:num>
  <w:num w:numId="49">
    <w:abstractNumId w:val="42"/>
  </w:num>
  <w:num w:numId="50">
    <w:abstractNumId w:val="37"/>
  </w:num>
  <w:num w:numId="51">
    <w:abstractNumId w:val="53"/>
  </w:num>
  <w:num w:numId="52">
    <w:abstractNumId w:val="47"/>
  </w:num>
  <w:num w:numId="53">
    <w:abstractNumId w:val="18"/>
  </w:num>
  <w:num w:numId="54">
    <w:abstractNumId w:val="24"/>
  </w:num>
  <w:num w:numId="55">
    <w:abstractNumId w:val="52"/>
  </w:num>
  <w:num w:numId="56">
    <w:abstractNumId w:val="49"/>
  </w:num>
  <w:num w:numId="57">
    <w:abstractNumId w:val="5"/>
  </w:num>
  <w:num w:numId="58">
    <w:abstractNumId w:val="29"/>
  </w:num>
  <w:num w:numId="59">
    <w:abstractNumId w:val="51"/>
  </w:num>
  <w:num w:numId="60">
    <w:abstractNumId w:val="56"/>
  </w:num>
  <w:num w:numId="61">
    <w:abstractNumId w:val="0"/>
  </w:num>
  <w:num w:numId="62">
    <w:abstractNumId w:val="58"/>
  </w:num>
  <w:num w:numId="63">
    <w:abstractNumId w:val="25"/>
  </w:num>
  <w:num w:numId="64">
    <w:abstractNumId w:val="2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A49"/>
    <w:rsid w:val="000010B9"/>
    <w:rsid w:val="000032D8"/>
    <w:rsid w:val="00007921"/>
    <w:rsid w:val="00012B22"/>
    <w:rsid w:val="0001481A"/>
    <w:rsid w:val="000151CB"/>
    <w:rsid w:val="000169C8"/>
    <w:rsid w:val="00016CCA"/>
    <w:rsid w:val="00017284"/>
    <w:rsid w:val="0002122C"/>
    <w:rsid w:val="00021360"/>
    <w:rsid w:val="000217CB"/>
    <w:rsid w:val="00022E27"/>
    <w:rsid w:val="00022FDC"/>
    <w:rsid w:val="000262B6"/>
    <w:rsid w:val="0003052C"/>
    <w:rsid w:val="00030E80"/>
    <w:rsid w:val="000408A9"/>
    <w:rsid w:val="00047369"/>
    <w:rsid w:val="0005017A"/>
    <w:rsid w:val="000506C9"/>
    <w:rsid w:val="000509C7"/>
    <w:rsid w:val="0005152C"/>
    <w:rsid w:val="000547D6"/>
    <w:rsid w:val="0006070F"/>
    <w:rsid w:val="000710B1"/>
    <w:rsid w:val="0007649F"/>
    <w:rsid w:val="0007658B"/>
    <w:rsid w:val="0008171A"/>
    <w:rsid w:val="00086F2B"/>
    <w:rsid w:val="00091656"/>
    <w:rsid w:val="00095000"/>
    <w:rsid w:val="00096E77"/>
    <w:rsid w:val="000A34A4"/>
    <w:rsid w:val="000A57B3"/>
    <w:rsid w:val="000A6F16"/>
    <w:rsid w:val="000B0EED"/>
    <w:rsid w:val="000C0497"/>
    <w:rsid w:val="000D1517"/>
    <w:rsid w:val="000D34BF"/>
    <w:rsid w:val="000E3E03"/>
    <w:rsid w:val="000F13C5"/>
    <w:rsid w:val="000F1D5C"/>
    <w:rsid w:val="000F6570"/>
    <w:rsid w:val="000F719C"/>
    <w:rsid w:val="0010260F"/>
    <w:rsid w:val="0010616B"/>
    <w:rsid w:val="0011088B"/>
    <w:rsid w:val="00122B87"/>
    <w:rsid w:val="00122F39"/>
    <w:rsid w:val="00123DD0"/>
    <w:rsid w:val="0013057F"/>
    <w:rsid w:val="00137194"/>
    <w:rsid w:val="00142C7D"/>
    <w:rsid w:val="00143AEC"/>
    <w:rsid w:val="001461D6"/>
    <w:rsid w:val="00146745"/>
    <w:rsid w:val="001531F5"/>
    <w:rsid w:val="00160396"/>
    <w:rsid w:val="0016198D"/>
    <w:rsid w:val="00164470"/>
    <w:rsid w:val="00173CE1"/>
    <w:rsid w:val="001743EF"/>
    <w:rsid w:val="00176B73"/>
    <w:rsid w:val="0018297D"/>
    <w:rsid w:val="001850E5"/>
    <w:rsid w:val="0018515E"/>
    <w:rsid w:val="00187F4F"/>
    <w:rsid w:val="00192858"/>
    <w:rsid w:val="00195A02"/>
    <w:rsid w:val="0019666C"/>
    <w:rsid w:val="00196BEA"/>
    <w:rsid w:val="001A06B8"/>
    <w:rsid w:val="001A5A60"/>
    <w:rsid w:val="001C0D80"/>
    <w:rsid w:val="001C67DF"/>
    <w:rsid w:val="001D6574"/>
    <w:rsid w:val="001E4007"/>
    <w:rsid w:val="001E510F"/>
    <w:rsid w:val="001F20ED"/>
    <w:rsid w:val="001F2ABB"/>
    <w:rsid w:val="001F3890"/>
    <w:rsid w:val="00203B11"/>
    <w:rsid w:val="00203CDD"/>
    <w:rsid w:val="00205731"/>
    <w:rsid w:val="00207D2E"/>
    <w:rsid w:val="00214265"/>
    <w:rsid w:val="00221804"/>
    <w:rsid w:val="00222909"/>
    <w:rsid w:val="00223382"/>
    <w:rsid w:val="002268B1"/>
    <w:rsid w:val="002278A3"/>
    <w:rsid w:val="002416EF"/>
    <w:rsid w:val="0024400C"/>
    <w:rsid w:val="00252FFC"/>
    <w:rsid w:val="00261C48"/>
    <w:rsid w:val="00264D01"/>
    <w:rsid w:val="00265520"/>
    <w:rsid w:val="0026638A"/>
    <w:rsid w:val="00291A2F"/>
    <w:rsid w:val="00297017"/>
    <w:rsid w:val="002A2E7F"/>
    <w:rsid w:val="002A3B48"/>
    <w:rsid w:val="002A3DAB"/>
    <w:rsid w:val="002A43C5"/>
    <w:rsid w:val="002B2CE3"/>
    <w:rsid w:val="002C2684"/>
    <w:rsid w:val="002C3358"/>
    <w:rsid w:val="002D5794"/>
    <w:rsid w:val="002E05C1"/>
    <w:rsid w:val="002E0A49"/>
    <w:rsid w:val="002E22E3"/>
    <w:rsid w:val="002E2912"/>
    <w:rsid w:val="002E2F9C"/>
    <w:rsid w:val="002F0C5B"/>
    <w:rsid w:val="002F14D0"/>
    <w:rsid w:val="002F1BF6"/>
    <w:rsid w:val="002F2C26"/>
    <w:rsid w:val="00301593"/>
    <w:rsid w:val="00302137"/>
    <w:rsid w:val="00305EC9"/>
    <w:rsid w:val="00311705"/>
    <w:rsid w:val="0031436F"/>
    <w:rsid w:val="00314D2F"/>
    <w:rsid w:val="003160CA"/>
    <w:rsid w:val="00320830"/>
    <w:rsid w:val="003211E9"/>
    <w:rsid w:val="00331268"/>
    <w:rsid w:val="00332F71"/>
    <w:rsid w:val="00333405"/>
    <w:rsid w:val="003366CA"/>
    <w:rsid w:val="00336F21"/>
    <w:rsid w:val="00342F7E"/>
    <w:rsid w:val="003445A7"/>
    <w:rsid w:val="0035509B"/>
    <w:rsid w:val="0035566A"/>
    <w:rsid w:val="00357A06"/>
    <w:rsid w:val="00360441"/>
    <w:rsid w:val="00363807"/>
    <w:rsid w:val="00370729"/>
    <w:rsid w:val="00371890"/>
    <w:rsid w:val="00372A99"/>
    <w:rsid w:val="0037622C"/>
    <w:rsid w:val="0038241E"/>
    <w:rsid w:val="00383E53"/>
    <w:rsid w:val="003915EE"/>
    <w:rsid w:val="003B039B"/>
    <w:rsid w:val="003B2A59"/>
    <w:rsid w:val="003B30BB"/>
    <w:rsid w:val="003B475E"/>
    <w:rsid w:val="003B6449"/>
    <w:rsid w:val="003C23AC"/>
    <w:rsid w:val="003C27D0"/>
    <w:rsid w:val="003C4234"/>
    <w:rsid w:val="003C4D68"/>
    <w:rsid w:val="003C6A47"/>
    <w:rsid w:val="003D209B"/>
    <w:rsid w:val="003E261E"/>
    <w:rsid w:val="003F012B"/>
    <w:rsid w:val="003F45C7"/>
    <w:rsid w:val="003F556E"/>
    <w:rsid w:val="003F58B6"/>
    <w:rsid w:val="004055D1"/>
    <w:rsid w:val="00407259"/>
    <w:rsid w:val="00413833"/>
    <w:rsid w:val="00420A63"/>
    <w:rsid w:val="0042755E"/>
    <w:rsid w:val="004331B6"/>
    <w:rsid w:val="00437318"/>
    <w:rsid w:val="00441BF8"/>
    <w:rsid w:val="00445951"/>
    <w:rsid w:val="00451F3D"/>
    <w:rsid w:val="00455E99"/>
    <w:rsid w:val="00461238"/>
    <w:rsid w:val="00466BA6"/>
    <w:rsid w:val="00467254"/>
    <w:rsid w:val="0047749D"/>
    <w:rsid w:val="00497BB9"/>
    <w:rsid w:val="00497C07"/>
    <w:rsid w:val="004A192B"/>
    <w:rsid w:val="004A4A17"/>
    <w:rsid w:val="004B15EC"/>
    <w:rsid w:val="004B6C61"/>
    <w:rsid w:val="004C5E3A"/>
    <w:rsid w:val="004D389E"/>
    <w:rsid w:val="004D6095"/>
    <w:rsid w:val="004D7ABC"/>
    <w:rsid w:val="004F1447"/>
    <w:rsid w:val="00506540"/>
    <w:rsid w:val="005149CF"/>
    <w:rsid w:val="005204F6"/>
    <w:rsid w:val="005207F5"/>
    <w:rsid w:val="00521630"/>
    <w:rsid w:val="00522820"/>
    <w:rsid w:val="00524F9C"/>
    <w:rsid w:val="00531599"/>
    <w:rsid w:val="00531734"/>
    <w:rsid w:val="00532FDB"/>
    <w:rsid w:val="005335CF"/>
    <w:rsid w:val="005362EF"/>
    <w:rsid w:val="00542E54"/>
    <w:rsid w:val="0054655E"/>
    <w:rsid w:val="00556FEB"/>
    <w:rsid w:val="00557449"/>
    <w:rsid w:val="00567236"/>
    <w:rsid w:val="00567F21"/>
    <w:rsid w:val="00572D77"/>
    <w:rsid w:val="00581A61"/>
    <w:rsid w:val="0059037F"/>
    <w:rsid w:val="005954DF"/>
    <w:rsid w:val="005A4DFF"/>
    <w:rsid w:val="005B0243"/>
    <w:rsid w:val="005B64D2"/>
    <w:rsid w:val="005C4594"/>
    <w:rsid w:val="005C7F46"/>
    <w:rsid w:val="005D2DD9"/>
    <w:rsid w:val="005D3742"/>
    <w:rsid w:val="005E3C43"/>
    <w:rsid w:val="005E4BFE"/>
    <w:rsid w:val="005E51F4"/>
    <w:rsid w:val="005E73ED"/>
    <w:rsid w:val="005F537F"/>
    <w:rsid w:val="006048F4"/>
    <w:rsid w:val="00604C69"/>
    <w:rsid w:val="00604F06"/>
    <w:rsid w:val="0060517A"/>
    <w:rsid w:val="006056DC"/>
    <w:rsid w:val="00610359"/>
    <w:rsid w:val="0061540A"/>
    <w:rsid w:val="00622174"/>
    <w:rsid w:val="00622DB7"/>
    <w:rsid w:val="00623E4B"/>
    <w:rsid w:val="006252E8"/>
    <w:rsid w:val="00631CB8"/>
    <w:rsid w:val="00636AB0"/>
    <w:rsid w:val="0063743D"/>
    <w:rsid w:val="00641BAE"/>
    <w:rsid w:val="00643F54"/>
    <w:rsid w:val="00645016"/>
    <w:rsid w:val="006455F0"/>
    <w:rsid w:val="006505AE"/>
    <w:rsid w:val="00651A6B"/>
    <w:rsid w:val="0065476D"/>
    <w:rsid w:val="00656B95"/>
    <w:rsid w:val="00657F41"/>
    <w:rsid w:val="006611F6"/>
    <w:rsid w:val="006614B6"/>
    <w:rsid w:val="00674C4F"/>
    <w:rsid w:val="006776DD"/>
    <w:rsid w:val="00681E2B"/>
    <w:rsid w:val="006867BA"/>
    <w:rsid w:val="0069014C"/>
    <w:rsid w:val="00691F41"/>
    <w:rsid w:val="00694C15"/>
    <w:rsid w:val="006964BA"/>
    <w:rsid w:val="00697F86"/>
    <w:rsid w:val="006A1CB8"/>
    <w:rsid w:val="006A43B8"/>
    <w:rsid w:val="006A6791"/>
    <w:rsid w:val="006B0468"/>
    <w:rsid w:val="006B43CA"/>
    <w:rsid w:val="006B56DB"/>
    <w:rsid w:val="006D2D1E"/>
    <w:rsid w:val="006D4BD2"/>
    <w:rsid w:val="006D50AA"/>
    <w:rsid w:val="006D6D58"/>
    <w:rsid w:val="006E048E"/>
    <w:rsid w:val="006E68EE"/>
    <w:rsid w:val="006F4F8B"/>
    <w:rsid w:val="006F7119"/>
    <w:rsid w:val="007038BA"/>
    <w:rsid w:val="00704AD8"/>
    <w:rsid w:val="007063C5"/>
    <w:rsid w:val="00710BDC"/>
    <w:rsid w:val="00715941"/>
    <w:rsid w:val="007254FF"/>
    <w:rsid w:val="00727B30"/>
    <w:rsid w:val="00730477"/>
    <w:rsid w:val="00730D64"/>
    <w:rsid w:val="00732CB6"/>
    <w:rsid w:val="00736176"/>
    <w:rsid w:val="00736FF3"/>
    <w:rsid w:val="0074197A"/>
    <w:rsid w:val="007422DE"/>
    <w:rsid w:val="00742939"/>
    <w:rsid w:val="00743643"/>
    <w:rsid w:val="007444E5"/>
    <w:rsid w:val="00744F67"/>
    <w:rsid w:val="00745459"/>
    <w:rsid w:val="0074677A"/>
    <w:rsid w:val="007535E0"/>
    <w:rsid w:val="00757B95"/>
    <w:rsid w:val="0077009A"/>
    <w:rsid w:val="007710D2"/>
    <w:rsid w:val="0077298F"/>
    <w:rsid w:val="00772B07"/>
    <w:rsid w:val="007737FB"/>
    <w:rsid w:val="007803B8"/>
    <w:rsid w:val="00783AFB"/>
    <w:rsid w:val="00785012"/>
    <w:rsid w:val="00785EFA"/>
    <w:rsid w:val="007870DA"/>
    <w:rsid w:val="00790D89"/>
    <w:rsid w:val="00791153"/>
    <w:rsid w:val="00791525"/>
    <w:rsid w:val="007915CE"/>
    <w:rsid w:val="007A413B"/>
    <w:rsid w:val="007A7B0A"/>
    <w:rsid w:val="007B2AF9"/>
    <w:rsid w:val="007B44A6"/>
    <w:rsid w:val="007C6AE6"/>
    <w:rsid w:val="007C77AC"/>
    <w:rsid w:val="007F6099"/>
    <w:rsid w:val="00800891"/>
    <w:rsid w:val="008008C9"/>
    <w:rsid w:val="00801F19"/>
    <w:rsid w:val="008037CB"/>
    <w:rsid w:val="008125D1"/>
    <w:rsid w:val="00815209"/>
    <w:rsid w:val="0082001D"/>
    <w:rsid w:val="00822DB8"/>
    <w:rsid w:val="0082326B"/>
    <w:rsid w:val="00830D06"/>
    <w:rsid w:val="00835D8C"/>
    <w:rsid w:val="00841DB7"/>
    <w:rsid w:val="008431AC"/>
    <w:rsid w:val="00843282"/>
    <w:rsid w:val="00844EF5"/>
    <w:rsid w:val="0085034E"/>
    <w:rsid w:val="00850A72"/>
    <w:rsid w:val="0085309F"/>
    <w:rsid w:val="00854F1D"/>
    <w:rsid w:val="00855CA9"/>
    <w:rsid w:val="00864A3B"/>
    <w:rsid w:val="00864F73"/>
    <w:rsid w:val="0086772A"/>
    <w:rsid w:val="008741A5"/>
    <w:rsid w:val="00875F6B"/>
    <w:rsid w:val="00884055"/>
    <w:rsid w:val="008874CE"/>
    <w:rsid w:val="008912BC"/>
    <w:rsid w:val="008971D5"/>
    <w:rsid w:val="008A2CB6"/>
    <w:rsid w:val="008A30C4"/>
    <w:rsid w:val="008C6633"/>
    <w:rsid w:val="008C6B8B"/>
    <w:rsid w:val="008D39BC"/>
    <w:rsid w:val="008D4433"/>
    <w:rsid w:val="008E1C52"/>
    <w:rsid w:val="008E30FE"/>
    <w:rsid w:val="008E62A5"/>
    <w:rsid w:val="008E7A8C"/>
    <w:rsid w:val="0090097F"/>
    <w:rsid w:val="00900BC6"/>
    <w:rsid w:val="00902C71"/>
    <w:rsid w:val="00905111"/>
    <w:rsid w:val="00912B4B"/>
    <w:rsid w:val="009155CF"/>
    <w:rsid w:val="0092546A"/>
    <w:rsid w:val="009308A5"/>
    <w:rsid w:val="00930CF9"/>
    <w:rsid w:val="00936F8C"/>
    <w:rsid w:val="00944DCD"/>
    <w:rsid w:val="0094512B"/>
    <w:rsid w:val="00947303"/>
    <w:rsid w:val="009616BF"/>
    <w:rsid w:val="00964DE3"/>
    <w:rsid w:val="00972414"/>
    <w:rsid w:val="009729AC"/>
    <w:rsid w:val="00974D0E"/>
    <w:rsid w:val="0098012C"/>
    <w:rsid w:val="00985DE8"/>
    <w:rsid w:val="00992614"/>
    <w:rsid w:val="00993324"/>
    <w:rsid w:val="00993E8E"/>
    <w:rsid w:val="00995495"/>
    <w:rsid w:val="009A4D96"/>
    <w:rsid w:val="009A6634"/>
    <w:rsid w:val="009A7F9D"/>
    <w:rsid w:val="009C0AB1"/>
    <w:rsid w:val="009C30B9"/>
    <w:rsid w:val="009C5047"/>
    <w:rsid w:val="009C78C9"/>
    <w:rsid w:val="009D60B0"/>
    <w:rsid w:val="009E3F75"/>
    <w:rsid w:val="009E4F93"/>
    <w:rsid w:val="009F2115"/>
    <w:rsid w:val="009F32E3"/>
    <w:rsid w:val="009F4B77"/>
    <w:rsid w:val="009F58D3"/>
    <w:rsid w:val="00A11496"/>
    <w:rsid w:val="00A1240C"/>
    <w:rsid w:val="00A13B0F"/>
    <w:rsid w:val="00A200EE"/>
    <w:rsid w:val="00A251C8"/>
    <w:rsid w:val="00A27EA9"/>
    <w:rsid w:val="00A30A18"/>
    <w:rsid w:val="00A34167"/>
    <w:rsid w:val="00A37751"/>
    <w:rsid w:val="00A51658"/>
    <w:rsid w:val="00A5355F"/>
    <w:rsid w:val="00A60CEA"/>
    <w:rsid w:val="00A6318F"/>
    <w:rsid w:val="00A65FBF"/>
    <w:rsid w:val="00A73700"/>
    <w:rsid w:val="00A80EF2"/>
    <w:rsid w:val="00A823E0"/>
    <w:rsid w:val="00A858EE"/>
    <w:rsid w:val="00A85B16"/>
    <w:rsid w:val="00A90AF5"/>
    <w:rsid w:val="00AA1989"/>
    <w:rsid w:val="00AA2ACD"/>
    <w:rsid w:val="00AB1EA4"/>
    <w:rsid w:val="00AB240E"/>
    <w:rsid w:val="00AB7228"/>
    <w:rsid w:val="00AB749D"/>
    <w:rsid w:val="00AB7589"/>
    <w:rsid w:val="00AC4C33"/>
    <w:rsid w:val="00AC5A35"/>
    <w:rsid w:val="00AD0F6C"/>
    <w:rsid w:val="00AD21B0"/>
    <w:rsid w:val="00AD5ADC"/>
    <w:rsid w:val="00AE39E6"/>
    <w:rsid w:val="00AE6F73"/>
    <w:rsid w:val="00AF3599"/>
    <w:rsid w:val="00AF42CF"/>
    <w:rsid w:val="00AF60DE"/>
    <w:rsid w:val="00B00234"/>
    <w:rsid w:val="00B11CD0"/>
    <w:rsid w:val="00B12836"/>
    <w:rsid w:val="00B14626"/>
    <w:rsid w:val="00B15AFA"/>
    <w:rsid w:val="00B17D1B"/>
    <w:rsid w:val="00B21756"/>
    <w:rsid w:val="00B27914"/>
    <w:rsid w:val="00B31F5E"/>
    <w:rsid w:val="00B379C7"/>
    <w:rsid w:val="00B45A17"/>
    <w:rsid w:val="00B4622C"/>
    <w:rsid w:val="00B529D8"/>
    <w:rsid w:val="00B54CEE"/>
    <w:rsid w:val="00B617F3"/>
    <w:rsid w:val="00B65D58"/>
    <w:rsid w:val="00B8346F"/>
    <w:rsid w:val="00B84999"/>
    <w:rsid w:val="00B95B03"/>
    <w:rsid w:val="00BB1EBC"/>
    <w:rsid w:val="00BB2491"/>
    <w:rsid w:val="00BB7F3B"/>
    <w:rsid w:val="00BC01AF"/>
    <w:rsid w:val="00BC4CC7"/>
    <w:rsid w:val="00BD4CC0"/>
    <w:rsid w:val="00BE3F20"/>
    <w:rsid w:val="00BE735F"/>
    <w:rsid w:val="00BF5D6A"/>
    <w:rsid w:val="00BF6A17"/>
    <w:rsid w:val="00BF6C4F"/>
    <w:rsid w:val="00C004F7"/>
    <w:rsid w:val="00C0088D"/>
    <w:rsid w:val="00C00C0F"/>
    <w:rsid w:val="00C0317B"/>
    <w:rsid w:val="00C10B11"/>
    <w:rsid w:val="00C26994"/>
    <w:rsid w:val="00C27BF7"/>
    <w:rsid w:val="00C4453B"/>
    <w:rsid w:val="00C5455D"/>
    <w:rsid w:val="00C61C9A"/>
    <w:rsid w:val="00C76CBE"/>
    <w:rsid w:val="00C8307E"/>
    <w:rsid w:val="00C84B19"/>
    <w:rsid w:val="00C92232"/>
    <w:rsid w:val="00C9231D"/>
    <w:rsid w:val="00C92F9F"/>
    <w:rsid w:val="00C94859"/>
    <w:rsid w:val="00CA0BFB"/>
    <w:rsid w:val="00CA1C2C"/>
    <w:rsid w:val="00CA3B96"/>
    <w:rsid w:val="00CA5530"/>
    <w:rsid w:val="00CB2780"/>
    <w:rsid w:val="00CB3080"/>
    <w:rsid w:val="00CB34F1"/>
    <w:rsid w:val="00CB66A4"/>
    <w:rsid w:val="00CC3E72"/>
    <w:rsid w:val="00CD2786"/>
    <w:rsid w:val="00CE0AE2"/>
    <w:rsid w:val="00CE0E05"/>
    <w:rsid w:val="00CE2ED8"/>
    <w:rsid w:val="00CE57CB"/>
    <w:rsid w:val="00CF1818"/>
    <w:rsid w:val="00D01BD3"/>
    <w:rsid w:val="00D02EC9"/>
    <w:rsid w:val="00D04C81"/>
    <w:rsid w:val="00D0667C"/>
    <w:rsid w:val="00D132B3"/>
    <w:rsid w:val="00D243E3"/>
    <w:rsid w:val="00D24849"/>
    <w:rsid w:val="00D406D4"/>
    <w:rsid w:val="00D416E8"/>
    <w:rsid w:val="00D41E2C"/>
    <w:rsid w:val="00D42E08"/>
    <w:rsid w:val="00D46766"/>
    <w:rsid w:val="00D54C67"/>
    <w:rsid w:val="00D5776D"/>
    <w:rsid w:val="00D57BD2"/>
    <w:rsid w:val="00D6085E"/>
    <w:rsid w:val="00D65FAD"/>
    <w:rsid w:val="00D6618D"/>
    <w:rsid w:val="00D73573"/>
    <w:rsid w:val="00D743E0"/>
    <w:rsid w:val="00D80795"/>
    <w:rsid w:val="00D813EC"/>
    <w:rsid w:val="00D82731"/>
    <w:rsid w:val="00D84C0A"/>
    <w:rsid w:val="00D8664D"/>
    <w:rsid w:val="00D86D5E"/>
    <w:rsid w:val="00D931FE"/>
    <w:rsid w:val="00DA37BC"/>
    <w:rsid w:val="00DA7851"/>
    <w:rsid w:val="00DC1433"/>
    <w:rsid w:val="00DC7B4B"/>
    <w:rsid w:val="00DD127F"/>
    <w:rsid w:val="00DD40AD"/>
    <w:rsid w:val="00DE01FA"/>
    <w:rsid w:val="00DE54DA"/>
    <w:rsid w:val="00DE723D"/>
    <w:rsid w:val="00DF1B02"/>
    <w:rsid w:val="00DF2510"/>
    <w:rsid w:val="00DF584C"/>
    <w:rsid w:val="00DF7454"/>
    <w:rsid w:val="00E02A28"/>
    <w:rsid w:val="00E03EC8"/>
    <w:rsid w:val="00E054A4"/>
    <w:rsid w:val="00E05F7C"/>
    <w:rsid w:val="00E07E27"/>
    <w:rsid w:val="00E103F6"/>
    <w:rsid w:val="00E10BF6"/>
    <w:rsid w:val="00E12DC8"/>
    <w:rsid w:val="00E175A7"/>
    <w:rsid w:val="00E25640"/>
    <w:rsid w:val="00E26F72"/>
    <w:rsid w:val="00E440B7"/>
    <w:rsid w:val="00E52D10"/>
    <w:rsid w:val="00E53AE1"/>
    <w:rsid w:val="00E56475"/>
    <w:rsid w:val="00E65860"/>
    <w:rsid w:val="00E74F4E"/>
    <w:rsid w:val="00E76C99"/>
    <w:rsid w:val="00E83EB0"/>
    <w:rsid w:val="00E90210"/>
    <w:rsid w:val="00E905A4"/>
    <w:rsid w:val="00EA6655"/>
    <w:rsid w:val="00EB420B"/>
    <w:rsid w:val="00EB6ADF"/>
    <w:rsid w:val="00EB6B24"/>
    <w:rsid w:val="00EC1905"/>
    <w:rsid w:val="00EC196B"/>
    <w:rsid w:val="00ED1472"/>
    <w:rsid w:val="00ED58C7"/>
    <w:rsid w:val="00ED6640"/>
    <w:rsid w:val="00ED7C57"/>
    <w:rsid w:val="00EE1D05"/>
    <w:rsid w:val="00EF24FC"/>
    <w:rsid w:val="00EF6939"/>
    <w:rsid w:val="00EF7F7E"/>
    <w:rsid w:val="00F023D7"/>
    <w:rsid w:val="00F034A1"/>
    <w:rsid w:val="00F1348C"/>
    <w:rsid w:val="00F167F2"/>
    <w:rsid w:val="00F20E1F"/>
    <w:rsid w:val="00F2145A"/>
    <w:rsid w:val="00F21532"/>
    <w:rsid w:val="00F27005"/>
    <w:rsid w:val="00F34F47"/>
    <w:rsid w:val="00F4043F"/>
    <w:rsid w:val="00F4465D"/>
    <w:rsid w:val="00F466B4"/>
    <w:rsid w:val="00F56550"/>
    <w:rsid w:val="00F631E1"/>
    <w:rsid w:val="00F66FD9"/>
    <w:rsid w:val="00F773C1"/>
    <w:rsid w:val="00F7799A"/>
    <w:rsid w:val="00F82131"/>
    <w:rsid w:val="00F8563A"/>
    <w:rsid w:val="00F85FEC"/>
    <w:rsid w:val="00F86A2B"/>
    <w:rsid w:val="00F92EAF"/>
    <w:rsid w:val="00F94F70"/>
    <w:rsid w:val="00F95D8B"/>
    <w:rsid w:val="00FA075A"/>
    <w:rsid w:val="00FA2166"/>
    <w:rsid w:val="00FA2E59"/>
    <w:rsid w:val="00FB4100"/>
    <w:rsid w:val="00FB4486"/>
    <w:rsid w:val="00FB4FAF"/>
    <w:rsid w:val="00FC623D"/>
    <w:rsid w:val="00FC684B"/>
    <w:rsid w:val="00FD44D2"/>
    <w:rsid w:val="00FD593A"/>
    <w:rsid w:val="00FE33D8"/>
    <w:rsid w:val="00FE4FFE"/>
    <w:rsid w:val="00FF5FD2"/>
    <w:rsid w:val="00FF65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4BB434"/>
  <w15:docId w15:val="{4E6CA54A-D68C-4BAD-BF98-FCCA9B540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3C42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C4234"/>
    <w:rPr>
      <w:rFonts w:asciiTheme="majorHAnsi" w:eastAsiaTheme="majorEastAsia" w:hAnsiTheme="majorHAnsi" w:cstheme="majorBidi"/>
      <w:color w:val="2F5496" w:themeColor="accent1" w:themeShade="BF"/>
      <w:sz w:val="32"/>
      <w:szCs w:val="32"/>
    </w:rPr>
  </w:style>
  <w:style w:type="paragraph" w:styleId="Akapitzlist">
    <w:name w:val="List Paragraph"/>
    <w:basedOn w:val="Normalny"/>
    <w:uiPriority w:val="34"/>
    <w:qFormat/>
    <w:rsid w:val="003C4234"/>
    <w:pPr>
      <w:ind w:left="720"/>
      <w:contextualSpacing/>
    </w:pPr>
  </w:style>
  <w:style w:type="paragraph" w:styleId="Tekstdymka">
    <w:name w:val="Balloon Text"/>
    <w:basedOn w:val="Normalny"/>
    <w:link w:val="TekstdymkaZnak"/>
    <w:uiPriority w:val="99"/>
    <w:semiHidden/>
    <w:unhideWhenUsed/>
    <w:rsid w:val="00BD4CC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D4CC0"/>
    <w:rPr>
      <w:rFonts w:ascii="Segoe UI" w:hAnsi="Segoe UI" w:cs="Segoe UI"/>
      <w:sz w:val="18"/>
      <w:szCs w:val="18"/>
    </w:rPr>
  </w:style>
  <w:style w:type="paragraph" w:styleId="Nagwekspisutreci">
    <w:name w:val="TOC Heading"/>
    <w:basedOn w:val="Nagwek1"/>
    <w:next w:val="Normalny"/>
    <w:uiPriority w:val="39"/>
    <w:unhideWhenUsed/>
    <w:qFormat/>
    <w:rsid w:val="00D01BD3"/>
    <w:pPr>
      <w:outlineLvl w:val="9"/>
    </w:pPr>
    <w:rPr>
      <w:lang w:eastAsia="pl-PL"/>
    </w:rPr>
  </w:style>
  <w:style w:type="paragraph" w:styleId="Spistreci1">
    <w:name w:val="toc 1"/>
    <w:basedOn w:val="Normalny"/>
    <w:next w:val="Normalny"/>
    <w:autoRedefine/>
    <w:uiPriority w:val="39"/>
    <w:unhideWhenUsed/>
    <w:rsid w:val="00FD593A"/>
    <w:pPr>
      <w:tabs>
        <w:tab w:val="left" w:pos="660"/>
        <w:tab w:val="right" w:leader="dot" w:pos="9062"/>
      </w:tabs>
      <w:spacing w:after="100"/>
    </w:pPr>
  </w:style>
  <w:style w:type="character" w:styleId="Hipercze">
    <w:name w:val="Hyperlink"/>
    <w:basedOn w:val="Domylnaczcionkaakapitu"/>
    <w:uiPriority w:val="99"/>
    <w:unhideWhenUsed/>
    <w:rsid w:val="00D01BD3"/>
    <w:rPr>
      <w:color w:val="0563C1" w:themeColor="hyperlink"/>
      <w:u w:val="single"/>
    </w:rPr>
  </w:style>
  <w:style w:type="paragraph" w:styleId="Nagwek">
    <w:name w:val="header"/>
    <w:basedOn w:val="Normalny"/>
    <w:link w:val="NagwekZnak"/>
    <w:uiPriority w:val="99"/>
    <w:unhideWhenUsed/>
    <w:rsid w:val="00CA553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A5530"/>
  </w:style>
  <w:style w:type="paragraph" w:styleId="Stopka">
    <w:name w:val="footer"/>
    <w:basedOn w:val="Normalny"/>
    <w:link w:val="StopkaZnak"/>
    <w:uiPriority w:val="99"/>
    <w:unhideWhenUsed/>
    <w:rsid w:val="00CA553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A5530"/>
  </w:style>
  <w:style w:type="character" w:customStyle="1" w:styleId="Nierozpoznanawzmianka1">
    <w:name w:val="Nierozpoznana wzmianka1"/>
    <w:basedOn w:val="Domylnaczcionkaakapitu"/>
    <w:uiPriority w:val="99"/>
    <w:semiHidden/>
    <w:unhideWhenUsed/>
    <w:rsid w:val="00372A99"/>
    <w:rPr>
      <w:color w:val="605E5C"/>
      <w:shd w:val="clear" w:color="auto" w:fill="E1DFDD"/>
    </w:rPr>
  </w:style>
  <w:style w:type="paragraph" w:customStyle="1" w:styleId="Bezodstpw1">
    <w:name w:val="Bez odstępów1"/>
    <w:rsid w:val="00451F3D"/>
    <w:pPr>
      <w:suppressAutoHyphens/>
      <w:spacing w:after="0" w:line="100" w:lineRule="atLeast"/>
    </w:pPr>
    <w:rPr>
      <w:rFonts w:ascii="Times New Roman" w:eastAsia="Times New Roman" w:hAnsi="Times New Roman" w:cs="Times New Roman"/>
      <w:sz w:val="24"/>
      <w:szCs w:val="24"/>
      <w:lang w:eastAsia="ar-SA"/>
    </w:rPr>
  </w:style>
  <w:style w:type="paragraph" w:customStyle="1" w:styleId="Data1">
    <w:name w:val="Data1"/>
    <w:basedOn w:val="Normalny"/>
    <w:rsid w:val="00451F3D"/>
    <w:pPr>
      <w:suppressAutoHyphens/>
      <w:spacing w:before="480" w:after="60" w:line="100" w:lineRule="atLeast"/>
    </w:pPr>
    <w:rPr>
      <w:rFonts w:ascii="Times New Roman" w:eastAsia="Times New Roman" w:hAnsi="Times New Roman" w:cs="Times New Roman"/>
      <w:sz w:val="32"/>
      <w:szCs w:val="24"/>
      <w:lang w:eastAsia="ar-SA"/>
    </w:rPr>
  </w:style>
  <w:style w:type="paragraph" w:styleId="NormalnyWeb">
    <w:name w:val="Normal (Web)"/>
    <w:basedOn w:val="Normalny"/>
    <w:uiPriority w:val="99"/>
    <w:unhideWhenUsed/>
    <w:rsid w:val="00BB7F3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BB7F3B"/>
    <w:pPr>
      <w:spacing w:after="0" w:line="240" w:lineRule="auto"/>
    </w:pPr>
  </w:style>
  <w:style w:type="table" w:styleId="Tabela-Siatka">
    <w:name w:val="Table Grid"/>
    <w:basedOn w:val="Standardowy"/>
    <w:uiPriority w:val="39"/>
    <w:rsid w:val="008E30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D84C0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84C0A"/>
    <w:rPr>
      <w:sz w:val="20"/>
      <w:szCs w:val="20"/>
    </w:rPr>
  </w:style>
  <w:style w:type="character" w:styleId="Odwoanieprzypisudolnego">
    <w:name w:val="footnote reference"/>
    <w:basedOn w:val="Domylnaczcionkaakapitu"/>
    <w:uiPriority w:val="99"/>
    <w:semiHidden/>
    <w:unhideWhenUsed/>
    <w:rsid w:val="00D84C0A"/>
    <w:rPr>
      <w:vertAlign w:val="superscript"/>
    </w:rPr>
  </w:style>
  <w:style w:type="character" w:styleId="Odwoaniedokomentarza">
    <w:name w:val="annotation reference"/>
    <w:basedOn w:val="Domylnaczcionkaakapitu"/>
    <w:uiPriority w:val="99"/>
    <w:semiHidden/>
    <w:unhideWhenUsed/>
    <w:rsid w:val="000E3E03"/>
    <w:rPr>
      <w:sz w:val="16"/>
      <w:szCs w:val="16"/>
    </w:rPr>
  </w:style>
  <w:style w:type="paragraph" w:styleId="Tekstkomentarza">
    <w:name w:val="annotation text"/>
    <w:basedOn w:val="Normalny"/>
    <w:link w:val="TekstkomentarzaZnak"/>
    <w:uiPriority w:val="99"/>
    <w:semiHidden/>
    <w:unhideWhenUsed/>
    <w:rsid w:val="000E3E0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E3E03"/>
    <w:rPr>
      <w:sz w:val="20"/>
      <w:szCs w:val="20"/>
    </w:rPr>
  </w:style>
  <w:style w:type="paragraph" w:styleId="Tematkomentarza">
    <w:name w:val="annotation subject"/>
    <w:basedOn w:val="Tekstkomentarza"/>
    <w:next w:val="Tekstkomentarza"/>
    <w:link w:val="TematkomentarzaZnak"/>
    <w:uiPriority w:val="99"/>
    <w:semiHidden/>
    <w:unhideWhenUsed/>
    <w:rsid w:val="000E3E03"/>
    <w:rPr>
      <w:b/>
      <w:bCs/>
    </w:rPr>
  </w:style>
  <w:style w:type="character" w:customStyle="1" w:styleId="TematkomentarzaZnak">
    <w:name w:val="Temat komentarza Znak"/>
    <w:basedOn w:val="TekstkomentarzaZnak"/>
    <w:link w:val="Tematkomentarza"/>
    <w:uiPriority w:val="99"/>
    <w:semiHidden/>
    <w:rsid w:val="000E3E03"/>
    <w:rPr>
      <w:b/>
      <w:bCs/>
      <w:sz w:val="20"/>
      <w:szCs w:val="20"/>
    </w:rPr>
  </w:style>
  <w:style w:type="paragraph" w:styleId="Poprawka">
    <w:name w:val="Revision"/>
    <w:hidden/>
    <w:uiPriority w:val="99"/>
    <w:semiHidden/>
    <w:rsid w:val="003F556E"/>
    <w:pPr>
      <w:spacing w:after="0" w:line="240" w:lineRule="auto"/>
    </w:pPr>
  </w:style>
  <w:style w:type="character" w:styleId="Pogrubienie">
    <w:name w:val="Strong"/>
    <w:basedOn w:val="Domylnaczcionkaakapitu"/>
    <w:uiPriority w:val="22"/>
    <w:qFormat/>
    <w:rsid w:val="000515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97809">
      <w:bodyDiv w:val="1"/>
      <w:marLeft w:val="0"/>
      <w:marRight w:val="0"/>
      <w:marTop w:val="0"/>
      <w:marBottom w:val="0"/>
      <w:divBdr>
        <w:top w:val="none" w:sz="0" w:space="0" w:color="auto"/>
        <w:left w:val="none" w:sz="0" w:space="0" w:color="auto"/>
        <w:bottom w:val="none" w:sz="0" w:space="0" w:color="auto"/>
        <w:right w:val="none" w:sz="0" w:space="0" w:color="auto"/>
      </w:divBdr>
      <w:divsChild>
        <w:div w:id="1863283727">
          <w:marLeft w:val="0"/>
          <w:marRight w:val="0"/>
          <w:marTop w:val="0"/>
          <w:marBottom w:val="0"/>
          <w:divBdr>
            <w:top w:val="none" w:sz="0" w:space="0" w:color="auto"/>
            <w:left w:val="none" w:sz="0" w:space="0" w:color="auto"/>
            <w:bottom w:val="none" w:sz="0" w:space="0" w:color="auto"/>
            <w:right w:val="none" w:sz="0" w:space="0" w:color="auto"/>
          </w:divBdr>
          <w:divsChild>
            <w:div w:id="843128156">
              <w:marLeft w:val="0"/>
              <w:marRight w:val="0"/>
              <w:marTop w:val="0"/>
              <w:marBottom w:val="0"/>
              <w:divBdr>
                <w:top w:val="none" w:sz="0" w:space="0" w:color="auto"/>
                <w:left w:val="none" w:sz="0" w:space="0" w:color="auto"/>
                <w:bottom w:val="none" w:sz="0" w:space="0" w:color="auto"/>
                <w:right w:val="none" w:sz="0" w:space="0" w:color="auto"/>
              </w:divBdr>
              <w:divsChild>
                <w:div w:id="37107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99158">
      <w:bodyDiv w:val="1"/>
      <w:marLeft w:val="0"/>
      <w:marRight w:val="0"/>
      <w:marTop w:val="0"/>
      <w:marBottom w:val="0"/>
      <w:divBdr>
        <w:top w:val="none" w:sz="0" w:space="0" w:color="auto"/>
        <w:left w:val="none" w:sz="0" w:space="0" w:color="auto"/>
        <w:bottom w:val="none" w:sz="0" w:space="0" w:color="auto"/>
        <w:right w:val="none" w:sz="0" w:space="0" w:color="auto"/>
      </w:divBdr>
      <w:divsChild>
        <w:div w:id="2034183148">
          <w:marLeft w:val="0"/>
          <w:marRight w:val="0"/>
          <w:marTop w:val="0"/>
          <w:marBottom w:val="0"/>
          <w:divBdr>
            <w:top w:val="none" w:sz="0" w:space="0" w:color="auto"/>
            <w:left w:val="none" w:sz="0" w:space="0" w:color="auto"/>
            <w:bottom w:val="none" w:sz="0" w:space="0" w:color="auto"/>
            <w:right w:val="none" w:sz="0" w:space="0" w:color="auto"/>
          </w:divBdr>
          <w:divsChild>
            <w:div w:id="1093404662">
              <w:marLeft w:val="0"/>
              <w:marRight w:val="0"/>
              <w:marTop w:val="0"/>
              <w:marBottom w:val="0"/>
              <w:divBdr>
                <w:top w:val="none" w:sz="0" w:space="0" w:color="auto"/>
                <w:left w:val="none" w:sz="0" w:space="0" w:color="auto"/>
                <w:bottom w:val="none" w:sz="0" w:space="0" w:color="auto"/>
                <w:right w:val="none" w:sz="0" w:space="0" w:color="auto"/>
              </w:divBdr>
              <w:divsChild>
                <w:div w:id="209566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76059">
      <w:bodyDiv w:val="1"/>
      <w:marLeft w:val="0"/>
      <w:marRight w:val="0"/>
      <w:marTop w:val="0"/>
      <w:marBottom w:val="0"/>
      <w:divBdr>
        <w:top w:val="none" w:sz="0" w:space="0" w:color="auto"/>
        <w:left w:val="none" w:sz="0" w:space="0" w:color="auto"/>
        <w:bottom w:val="none" w:sz="0" w:space="0" w:color="auto"/>
        <w:right w:val="none" w:sz="0" w:space="0" w:color="auto"/>
      </w:divBdr>
      <w:divsChild>
        <w:div w:id="1022054129">
          <w:marLeft w:val="0"/>
          <w:marRight w:val="0"/>
          <w:marTop w:val="0"/>
          <w:marBottom w:val="0"/>
          <w:divBdr>
            <w:top w:val="none" w:sz="0" w:space="0" w:color="auto"/>
            <w:left w:val="none" w:sz="0" w:space="0" w:color="auto"/>
            <w:bottom w:val="none" w:sz="0" w:space="0" w:color="auto"/>
            <w:right w:val="none" w:sz="0" w:space="0" w:color="auto"/>
          </w:divBdr>
          <w:divsChild>
            <w:div w:id="143816801">
              <w:marLeft w:val="0"/>
              <w:marRight w:val="0"/>
              <w:marTop w:val="0"/>
              <w:marBottom w:val="0"/>
              <w:divBdr>
                <w:top w:val="none" w:sz="0" w:space="0" w:color="auto"/>
                <w:left w:val="none" w:sz="0" w:space="0" w:color="auto"/>
                <w:bottom w:val="none" w:sz="0" w:space="0" w:color="auto"/>
                <w:right w:val="none" w:sz="0" w:space="0" w:color="auto"/>
              </w:divBdr>
              <w:divsChild>
                <w:div w:id="10762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89453">
      <w:bodyDiv w:val="1"/>
      <w:marLeft w:val="0"/>
      <w:marRight w:val="0"/>
      <w:marTop w:val="0"/>
      <w:marBottom w:val="0"/>
      <w:divBdr>
        <w:top w:val="none" w:sz="0" w:space="0" w:color="auto"/>
        <w:left w:val="none" w:sz="0" w:space="0" w:color="auto"/>
        <w:bottom w:val="none" w:sz="0" w:space="0" w:color="auto"/>
        <w:right w:val="none" w:sz="0" w:space="0" w:color="auto"/>
      </w:divBdr>
      <w:divsChild>
        <w:div w:id="2034576217">
          <w:marLeft w:val="0"/>
          <w:marRight w:val="0"/>
          <w:marTop w:val="0"/>
          <w:marBottom w:val="0"/>
          <w:divBdr>
            <w:top w:val="none" w:sz="0" w:space="0" w:color="auto"/>
            <w:left w:val="none" w:sz="0" w:space="0" w:color="auto"/>
            <w:bottom w:val="none" w:sz="0" w:space="0" w:color="auto"/>
            <w:right w:val="none" w:sz="0" w:space="0" w:color="auto"/>
          </w:divBdr>
          <w:divsChild>
            <w:div w:id="2001690947">
              <w:marLeft w:val="0"/>
              <w:marRight w:val="0"/>
              <w:marTop w:val="0"/>
              <w:marBottom w:val="0"/>
              <w:divBdr>
                <w:top w:val="none" w:sz="0" w:space="0" w:color="auto"/>
                <w:left w:val="none" w:sz="0" w:space="0" w:color="auto"/>
                <w:bottom w:val="none" w:sz="0" w:space="0" w:color="auto"/>
                <w:right w:val="none" w:sz="0" w:space="0" w:color="auto"/>
              </w:divBdr>
              <w:divsChild>
                <w:div w:id="1911844538">
                  <w:marLeft w:val="0"/>
                  <w:marRight w:val="0"/>
                  <w:marTop w:val="0"/>
                  <w:marBottom w:val="0"/>
                  <w:divBdr>
                    <w:top w:val="none" w:sz="0" w:space="0" w:color="auto"/>
                    <w:left w:val="none" w:sz="0" w:space="0" w:color="auto"/>
                    <w:bottom w:val="none" w:sz="0" w:space="0" w:color="auto"/>
                    <w:right w:val="none" w:sz="0" w:space="0" w:color="auto"/>
                  </w:divBdr>
                  <w:divsChild>
                    <w:div w:id="177178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55490">
      <w:bodyDiv w:val="1"/>
      <w:marLeft w:val="0"/>
      <w:marRight w:val="0"/>
      <w:marTop w:val="0"/>
      <w:marBottom w:val="0"/>
      <w:divBdr>
        <w:top w:val="none" w:sz="0" w:space="0" w:color="auto"/>
        <w:left w:val="none" w:sz="0" w:space="0" w:color="auto"/>
        <w:bottom w:val="none" w:sz="0" w:space="0" w:color="auto"/>
        <w:right w:val="none" w:sz="0" w:space="0" w:color="auto"/>
      </w:divBdr>
      <w:divsChild>
        <w:div w:id="1835490344">
          <w:marLeft w:val="0"/>
          <w:marRight w:val="0"/>
          <w:marTop w:val="0"/>
          <w:marBottom w:val="0"/>
          <w:divBdr>
            <w:top w:val="none" w:sz="0" w:space="0" w:color="auto"/>
            <w:left w:val="none" w:sz="0" w:space="0" w:color="auto"/>
            <w:bottom w:val="none" w:sz="0" w:space="0" w:color="auto"/>
            <w:right w:val="none" w:sz="0" w:space="0" w:color="auto"/>
          </w:divBdr>
          <w:divsChild>
            <w:div w:id="2055303092">
              <w:marLeft w:val="0"/>
              <w:marRight w:val="0"/>
              <w:marTop w:val="0"/>
              <w:marBottom w:val="0"/>
              <w:divBdr>
                <w:top w:val="none" w:sz="0" w:space="0" w:color="auto"/>
                <w:left w:val="none" w:sz="0" w:space="0" w:color="auto"/>
                <w:bottom w:val="none" w:sz="0" w:space="0" w:color="auto"/>
                <w:right w:val="none" w:sz="0" w:space="0" w:color="auto"/>
              </w:divBdr>
              <w:divsChild>
                <w:div w:id="59914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98615">
      <w:bodyDiv w:val="1"/>
      <w:marLeft w:val="0"/>
      <w:marRight w:val="0"/>
      <w:marTop w:val="0"/>
      <w:marBottom w:val="0"/>
      <w:divBdr>
        <w:top w:val="none" w:sz="0" w:space="0" w:color="auto"/>
        <w:left w:val="none" w:sz="0" w:space="0" w:color="auto"/>
        <w:bottom w:val="none" w:sz="0" w:space="0" w:color="auto"/>
        <w:right w:val="none" w:sz="0" w:space="0" w:color="auto"/>
      </w:divBdr>
      <w:divsChild>
        <w:div w:id="809441969">
          <w:marLeft w:val="0"/>
          <w:marRight w:val="0"/>
          <w:marTop w:val="0"/>
          <w:marBottom w:val="0"/>
          <w:divBdr>
            <w:top w:val="none" w:sz="0" w:space="0" w:color="auto"/>
            <w:left w:val="none" w:sz="0" w:space="0" w:color="auto"/>
            <w:bottom w:val="none" w:sz="0" w:space="0" w:color="auto"/>
            <w:right w:val="none" w:sz="0" w:space="0" w:color="auto"/>
          </w:divBdr>
          <w:divsChild>
            <w:div w:id="999233072">
              <w:marLeft w:val="0"/>
              <w:marRight w:val="0"/>
              <w:marTop w:val="0"/>
              <w:marBottom w:val="0"/>
              <w:divBdr>
                <w:top w:val="none" w:sz="0" w:space="0" w:color="auto"/>
                <w:left w:val="none" w:sz="0" w:space="0" w:color="auto"/>
                <w:bottom w:val="none" w:sz="0" w:space="0" w:color="auto"/>
                <w:right w:val="none" w:sz="0" w:space="0" w:color="auto"/>
              </w:divBdr>
              <w:divsChild>
                <w:div w:id="178985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54937">
      <w:bodyDiv w:val="1"/>
      <w:marLeft w:val="0"/>
      <w:marRight w:val="0"/>
      <w:marTop w:val="0"/>
      <w:marBottom w:val="0"/>
      <w:divBdr>
        <w:top w:val="none" w:sz="0" w:space="0" w:color="auto"/>
        <w:left w:val="none" w:sz="0" w:space="0" w:color="auto"/>
        <w:bottom w:val="none" w:sz="0" w:space="0" w:color="auto"/>
        <w:right w:val="none" w:sz="0" w:space="0" w:color="auto"/>
      </w:divBdr>
      <w:divsChild>
        <w:div w:id="91360217">
          <w:marLeft w:val="0"/>
          <w:marRight w:val="0"/>
          <w:marTop w:val="0"/>
          <w:marBottom w:val="0"/>
          <w:divBdr>
            <w:top w:val="none" w:sz="0" w:space="0" w:color="auto"/>
            <w:left w:val="none" w:sz="0" w:space="0" w:color="auto"/>
            <w:bottom w:val="none" w:sz="0" w:space="0" w:color="auto"/>
            <w:right w:val="none" w:sz="0" w:space="0" w:color="auto"/>
          </w:divBdr>
          <w:divsChild>
            <w:div w:id="791442580">
              <w:marLeft w:val="0"/>
              <w:marRight w:val="0"/>
              <w:marTop w:val="0"/>
              <w:marBottom w:val="0"/>
              <w:divBdr>
                <w:top w:val="none" w:sz="0" w:space="0" w:color="auto"/>
                <w:left w:val="none" w:sz="0" w:space="0" w:color="auto"/>
                <w:bottom w:val="none" w:sz="0" w:space="0" w:color="auto"/>
                <w:right w:val="none" w:sz="0" w:space="0" w:color="auto"/>
              </w:divBdr>
              <w:divsChild>
                <w:div w:id="1310095880">
                  <w:marLeft w:val="0"/>
                  <w:marRight w:val="0"/>
                  <w:marTop w:val="0"/>
                  <w:marBottom w:val="0"/>
                  <w:divBdr>
                    <w:top w:val="none" w:sz="0" w:space="0" w:color="auto"/>
                    <w:left w:val="none" w:sz="0" w:space="0" w:color="auto"/>
                    <w:bottom w:val="none" w:sz="0" w:space="0" w:color="auto"/>
                    <w:right w:val="none" w:sz="0" w:space="0" w:color="auto"/>
                  </w:divBdr>
                  <w:divsChild>
                    <w:div w:id="858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45094">
      <w:bodyDiv w:val="1"/>
      <w:marLeft w:val="0"/>
      <w:marRight w:val="0"/>
      <w:marTop w:val="0"/>
      <w:marBottom w:val="0"/>
      <w:divBdr>
        <w:top w:val="none" w:sz="0" w:space="0" w:color="auto"/>
        <w:left w:val="none" w:sz="0" w:space="0" w:color="auto"/>
        <w:bottom w:val="none" w:sz="0" w:space="0" w:color="auto"/>
        <w:right w:val="none" w:sz="0" w:space="0" w:color="auto"/>
      </w:divBdr>
      <w:divsChild>
        <w:div w:id="1920409015">
          <w:marLeft w:val="0"/>
          <w:marRight w:val="0"/>
          <w:marTop w:val="0"/>
          <w:marBottom w:val="0"/>
          <w:divBdr>
            <w:top w:val="none" w:sz="0" w:space="0" w:color="auto"/>
            <w:left w:val="none" w:sz="0" w:space="0" w:color="auto"/>
            <w:bottom w:val="none" w:sz="0" w:space="0" w:color="auto"/>
            <w:right w:val="none" w:sz="0" w:space="0" w:color="auto"/>
          </w:divBdr>
          <w:divsChild>
            <w:div w:id="697512646">
              <w:marLeft w:val="0"/>
              <w:marRight w:val="0"/>
              <w:marTop w:val="0"/>
              <w:marBottom w:val="0"/>
              <w:divBdr>
                <w:top w:val="none" w:sz="0" w:space="0" w:color="auto"/>
                <w:left w:val="none" w:sz="0" w:space="0" w:color="auto"/>
                <w:bottom w:val="none" w:sz="0" w:space="0" w:color="auto"/>
                <w:right w:val="none" w:sz="0" w:space="0" w:color="auto"/>
              </w:divBdr>
              <w:divsChild>
                <w:div w:id="1148286628">
                  <w:marLeft w:val="0"/>
                  <w:marRight w:val="0"/>
                  <w:marTop w:val="0"/>
                  <w:marBottom w:val="0"/>
                  <w:divBdr>
                    <w:top w:val="none" w:sz="0" w:space="0" w:color="auto"/>
                    <w:left w:val="none" w:sz="0" w:space="0" w:color="auto"/>
                    <w:bottom w:val="none" w:sz="0" w:space="0" w:color="auto"/>
                    <w:right w:val="none" w:sz="0" w:space="0" w:color="auto"/>
                  </w:divBdr>
                  <w:divsChild>
                    <w:div w:id="37998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15546">
      <w:bodyDiv w:val="1"/>
      <w:marLeft w:val="0"/>
      <w:marRight w:val="0"/>
      <w:marTop w:val="0"/>
      <w:marBottom w:val="0"/>
      <w:divBdr>
        <w:top w:val="none" w:sz="0" w:space="0" w:color="auto"/>
        <w:left w:val="none" w:sz="0" w:space="0" w:color="auto"/>
        <w:bottom w:val="none" w:sz="0" w:space="0" w:color="auto"/>
        <w:right w:val="none" w:sz="0" w:space="0" w:color="auto"/>
      </w:divBdr>
      <w:divsChild>
        <w:div w:id="302733522">
          <w:marLeft w:val="0"/>
          <w:marRight w:val="0"/>
          <w:marTop w:val="0"/>
          <w:marBottom w:val="0"/>
          <w:divBdr>
            <w:top w:val="none" w:sz="0" w:space="0" w:color="auto"/>
            <w:left w:val="none" w:sz="0" w:space="0" w:color="auto"/>
            <w:bottom w:val="none" w:sz="0" w:space="0" w:color="auto"/>
            <w:right w:val="none" w:sz="0" w:space="0" w:color="auto"/>
          </w:divBdr>
          <w:divsChild>
            <w:div w:id="1562207143">
              <w:marLeft w:val="0"/>
              <w:marRight w:val="0"/>
              <w:marTop w:val="0"/>
              <w:marBottom w:val="0"/>
              <w:divBdr>
                <w:top w:val="none" w:sz="0" w:space="0" w:color="auto"/>
                <w:left w:val="none" w:sz="0" w:space="0" w:color="auto"/>
                <w:bottom w:val="none" w:sz="0" w:space="0" w:color="auto"/>
                <w:right w:val="none" w:sz="0" w:space="0" w:color="auto"/>
              </w:divBdr>
              <w:divsChild>
                <w:div w:id="189334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18204">
      <w:bodyDiv w:val="1"/>
      <w:marLeft w:val="0"/>
      <w:marRight w:val="0"/>
      <w:marTop w:val="0"/>
      <w:marBottom w:val="0"/>
      <w:divBdr>
        <w:top w:val="none" w:sz="0" w:space="0" w:color="auto"/>
        <w:left w:val="none" w:sz="0" w:space="0" w:color="auto"/>
        <w:bottom w:val="none" w:sz="0" w:space="0" w:color="auto"/>
        <w:right w:val="none" w:sz="0" w:space="0" w:color="auto"/>
      </w:divBdr>
      <w:divsChild>
        <w:div w:id="107285225">
          <w:marLeft w:val="0"/>
          <w:marRight w:val="0"/>
          <w:marTop w:val="0"/>
          <w:marBottom w:val="0"/>
          <w:divBdr>
            <w:top w:val="none" w:sz="0" w:space="0" w:color="auto"/>
            <w:left w:val="none" w:sz="0" w:space="0" w:color="auto"/>
            <w:bottom w:val="none" w:sz="0" w:space="0" w:color="auto"/>
            <w:right w:val="none" w:sz="0" w:space="0" w:color="auto"/>
          </w:divBdr>
          <w:divsChild>
            <w:div w:id="160316994">
              <w:marLeft w:val="0"/>
              <w:marRight w:val="0"/>
              <w:marTop w:val="0"/>
              <w:marBottom w:val="0"/>
              <w:divBdr>
                <w:top w:val="none" w:sz="0" w:space="0" w:color="auto"/>
                <w:left w:val="none" w:sz="0" w:space="0" w:color="auto"/>
                <w:bottom w:val="none" w:sz="0" w:space="0" w:color="auto"/>
                <w:right w:val="none" w:sz="0" w:space="0" w:color="auto"/>
              </w:divBdr>
              <w:divsChild>
                <w:div w:id="592279007">
                  <w:marLeft w:val="0"/>
                  <w:marRight w:val="0"/>
                  <w:marTop w:val="0"/>
                  <w:marBottom w:val="0"/>
                  <w:divBdr>
                    <w:top w:val="none" w:sz="0" w:space="0" w:color="auto"/>
                    <w:left w:val="none" w:sz="0" w:space="0" w:color="auto"/>
                    <w:bottom w:val="none" w:sz="0" w:space="0" w:color="auto"/>
                    <w:right w:val="none" w:sz="0" w:space="0" w:color="auto"/>
                  </w:divBdr>
                  <w:divsChild>
                    <w:div w:id="148854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96381">
      <w:bodyDiv w:val="1"/>
      <w:marLeft w:val="0"/>
      <w:marRight w:val="0"/>
      <w:marTop w:val="0"/>
      <w:marBottom w:val="0"/>
      <w:divBdr>
        <w:top w:val="none" w:sz="0" w:space="0" w:color="auto"/>
        <w:left w:val="none" w:sz="0" w:space="0" w:color="auto"/>
        <w:bottom w:val="none" w:sz="0" w:space="0" w:color="auto"/>
        <w:right w:val="none" w:sz="0" w:space="0" w:color="auto"/>
      </w:divBdr>
      <w:divsChild>
        <w:div w:id="586695705">
          <w:marLeft w:val="0"/>
          <w:marRight w:val="0"/>
          <w:marTop w:val="0"/>
          <w:marBottom w:val="0"/>
          <w:divBdr>
            <w:top w:val="none" w:sz="0" w:space="0" w:color="auto"/>
            <w:left w:val="none" w:sz="0" w:space="0" w:color="auto"/>
            <w:bottom w:val="none" w:sz="0" w:space="0" w:color="auto"/>
            <w:right w:val="none" w:sz="0" w:space="0" w:color="auto"/>
          </w:divBdr>
          <w:divsChild>
            <w:div w:id="953904336">
              <w:marLeft w:val="0"/>
              <w:marRight w:val="0"/>
              <w:marTop w:val="0"/>
              <w:marBottom w:val="0"/>
              <w:divBdr>
                <w:top w:val="none" w:sz="0" w:space="0" w:color="auto"/>
                <w:left w:val="none" w:sz="0" w:space="0" w:color="auto"/>
                <w:bottom w:val="none" w:sz="0" w:space="0" w:color="auto"/>
                <w:right w:val="none" w:sz="0" w:space="0" w:color="auto"/>
              </w:divBdr>
              <w:divsChild>
                <w:div w:id="143571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87454">
      <w:bodyDiv w:val="1"/>
      <w:marLeft w:val="0"/>
      <w:marRight w:val="0"/>
      <w:marTop w:val="0"/>
      <w:marBottom w:val="0"/>
      <w:divBdr>
        <w:top w:val="none" w:sz="0" w:space="0" w:color="auto"/>
        <w:left w:val="none" w:sz="0" w:space="0" w:color="auto"/>
        <w:bottom w:val="none" w:sz="0" w:space="0" w:color="auto"/>
        <w:right w:val="none" w:sz="0" w:space="0" w:color="auto"/>
      </w:divBdr>
      <w:divsChild>
        <w:div w:id="1093280267">
          <w:marLeft w:val="0"/>
          <w:marRight w:val="0"/>
          <w:marTop w:val="0"/>
          <w:marBottom w:val="0"/>
          <w:divBdr>
            <w:top w:val="none" w:sz="0" w:space="0" w:color="auto"/>
            <w:left w:val="none" w:sz="0" w:space="0" w:color="auto"/>
            <w:bottom w:val="none" w:sz="0" w:space="0" w:color="auto"/>
            <w:right w:val="none" w:sz="0" w:space="0" w:color="auto"/>
          </w:divBdr>
          <w:divsChild>
            <w:div w:id="644046132">
              <w:marLeft w:val="0"/>
              <w:marRight w:val="0"/>
              <w:marTop w:val="0"/>
              <w:marBottom w:val="0"/>
              <w:divBdr>
                <w:top w:val="none" w:sz="0" w:space="0" w:color="auto"/>
                <w:left w:val="none" w:sz="0" w:space="0" w:color="auto"/>
                <w:bottom w:val="none" w:sz="0" w:space="0" w:color="auto"/>
                <w:right w:val="none" w:sz="0" w:space="0" w:color="auto"/>
              </w:divBdr>
              <w:divsChild>
                <w:div w:id="483932098">
                  <w:marLeft w:val="0"/>
                  <w:marRight w:val="0"/>
                  <w:marTop w:val="0"/>
                  <w:marBottom w:val="0"/>
                  <w:divBdr>
                    <w:top w:val="none" w:sz="0" w:space="0" w:color="auto"/>
                    <w:left w:val="none" w:sz="0" w:space="0" w:color="auto"/>
                    <w:bottom w:val="none" w:sz="0" w:space="0" w:color="auto"/>
                    <w:right w:val="none" w:sz="0" w:space="0" w:color="auto"/>
                  </w:divBdr>
                  <w:divsChild>
                    <w:div w:id="1554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98468">
      <w:bodyDiv w:val="1"/>
      <w:marLeft w:val="0"/>
      <w:marRight w:val="0"/>
      <w:marTop w:val="0"/>
      <w:marBottom w:val="0"/>
      <w:divBdr>
        <w:top w:val="none" w:sz="0" w:space="0" w:color="auto"/>
        <w:left w:val="none" w:sz="0" w:space="0" w:color="auto"/>
        <w:bottom w:val="none" w:sz="0" w:space="0" w:color="auto"/>
        <w:right w:val="none" w:sz="0" w:space="0" w:color="auto"/>
      </w:divBdr>
      <w:divsChild>
        <w:div w:id="89399272">
          <w:marLeft w:val="0"/>
          <w:marRight w:val="0"/>
          <w:marTop w:val="0"/>
          <w:marBottom w:val="0"/>
          <w:divBdr>
            <w:top w:val="none" w:sz="0" w:space="0" w:color="auto"/>
            <w:left w:val="none" w:sz="0" w:space="0" w:color="auto"/>
            <w:bottom w:val="none" w:sz="0" w:space="0" w:color="auto"/>
            <w:right w:val="none" w:sz="0" w:space="0" w:color="auto"/>
          </w:divBdr>
          <w:divsChild>
            <w:div w:id="1123302808">
              <w:marLeft w:val="0"/>
              <w:marRight w:val="0"/>
              <w:marTop w:val="0"/>
              <w:marBottom w:val="0"/>
              <w:divBdr>
                <w:top w:val="none" w:sz="0" w:space="0" w:color="auto"/>
                <w:left w:val="none" w:sz="0" w:space="0" w:color="auto"/>
                <w:bottom w:val="none" w:sz="0" w:space="0" w:color="auto"/>
                <w:right w:val="none" w:sz="0" w:space="0" w:color="auto"/>
              </w:divBdr>
              <w:divsChild>
                <w:div w:id="1099180634">
                  <w:marLeft w:val="0"/>
                  <w:marRight w:val="0"/>
                  <w:marTop w:val="0"/>
                  <w:marBottom w:val="0"/>
                  <w:divBdr>
                    <w:top w:val="none" w:sz="0" w:space="0" w:color="auto"/>
                    <w:left w:val="none" w:sz="0" w:space="0" w:color="auto"/>
                    <w:bottom w:val="none" w:sz="0" w:space="0" w:color="auto"/>
                    <w:right w:val="none" w:sz="0" w:space="0" w:color="auto"/>
                  </w:divBdr>
                  <w:divsChild>
                    <w:div w:id="103673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953412">
      <w:bodyDiv w:val="1"/>
      <w:marLeft w:val="0"/>
      <w:marRight w:val="0"/>
      <w:marTop w:val="0"/>
      <w:marBottom w:val="0"/>
      <w:divBdr>
        <w:top w:val="none" w:sz="0" w:space="0" w:color="auto"/>
        <w:left w:val="none" w:sz="0" w:space="0" w:color="auto"/>
        <w:bottom w:val="none" w:sz="0" w:space="0" w:color="auto"/>
        <w:right w:val="none" w:sz="0" w:space="0" w:color="auto"/>
      </w:divBdr>
    </w:div>
    <w:div w:id="297759410">
      <w:bodyDiv w:val="1"/>
      <w:marLeft w:val="0"/>
      <w:marRight w:val="0"/>
      <w:marTop w:val="0"/>
      <w:marBottom w:val="0"/>
      <w:divBdr>
        <w:top w:val="none" w:sz="0" w:space="0" w:color="auto"/>
        <w:left w:val="none" w:sz="0" w:space="0" w:color="auto"/>
        <w:bottom w:val="none" w:sz="0" w:space="0" w:color="auto"/>
        <w:right w:val="none" w:sz="0" w:space="0" w:color="auto"/>
      </w:divBdr>
      <w:divsChild>
        <w:div w:id="1789278519">
          <w:marLeft w:val="0"/>
          <w:marRight w:val="0"/>
          <w:marTop w:val="0"/>
          <w:marBottom w:val="0"/>
          <w:divBdr>
            <w:top w:val="none" w:sz="0" w:space="0" w:color="auto"/>
            <w:left w:val="none" w:sz="0" w:space="0" w:color="auto"/>
            <w:bottom w:val="none" w:sz="0" w:space="0" w:color="auto"/>
            <w:right w:val="none" w:sz="0" w:space="0" w:color="auto"/>
          </w:divBdr>
          <w:divsChild>
            <w:div w:id="1045369907">
              <w:marLeft w:val="0"/>
              <w:marRight w:val="0"/>
              <w:marTop w:val="0"/>
              <w:marBottom w:val="0"/>
              <w:divBdr>
                <w:top w:val="none" w:sz="0" w:space="0" w:color="auto"/>
                <w:left w:val="none" w:sz="0" w:space="0" w:color="auto"/>
                <w:bottom w:val="none" w:sz="0" w:space="0" w:color="auto"/>
                <w:right w:val="none" w:sz="0" w:space="0" w:color="auto"/>
              </w:divBdr>
              <w:divsChild>
                <w:div w:id="150409229">
                  <w:marLeft w:val="0"/>
                  <w:marRight w:val="0"/>
                  <w:marTop w:val="0"/>
                  <w:marBottom w:val="0"/>
                  <w:divBdr>
                    <w:top w:val="none" w:sz="0" w:space="0" w:color="auto"/>
                    <w:left w:val="none" w:sz="0" w:space="0" w:color="auto"/>
                    <w:bottom w:val="none" w:sz="0" w:space="0" w:color="auto"/>
                    <w:right w:val="none" w:sz="0" w:space="0" w:color="auto"/>
                  </w:divBdr>
                  <w:divsChild>
                    <w:div w:id="136285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479273">
      <w:bodyDiv w:val="1"/>
      <w:marLeft w:val="0"/>
      <w:marRight w:val="0"/>
      <w:marTop w:val="0"/>
      <w:marBottom w:val="0"/>
      <w:divBdr>
        <w:top w:val="none" w:sz="0" w:space="0" w:color="auto"/>
        <w:left w:val="none" w:sz="0" w:space="0" w:color="auto"/>
        <w:bottom w:val="none" w:sz="0" w:space="0" w:color="auto"/>
        <w:right w:val="none" w:sz="0" w:space="0" w:color="auto"/>
      </w:divBdr>
      <w:divsChild>
        <w:div w:id="742684217">
          <w:marLeft w:val="0"/>
          <w:marRight w:val="0"/>
          <w:marTop w:val="0"/>
          <w:marBottom w:val="0"/>
          <w:divBdr>
            <w:top w:val="none" w:sz="0" w:space="0" w:color="auto"/>
            <w:left w:val="none" w:sz="0" w:space="0" w:color="auto"/>
            <w:bottom w:val="none" w:sz="0" w:space="0" w:color="auto"/>
            <w:right w:val="none" w:sz="0" w:space="0" w:color="auto"/>
          </w:divBdr>
          <w:divsChild>
            <w:div w:id="1207526101">
              <w:marLeft w:val="0"/>
              <w:marRight w:val="0"/>
              <w:marTop w:val="0"/>
              <w:marBottom w:val="0"/>
              <w:divBdr>
                <w:top w:val="none" w:sz="0" w:space="0" w:color="auto"/>
                <w:left w:val="none" w:sz="0" w:space="0" w:color="auto"/>
                <w:bottom w:val="none" w:sz="0" w:space="0" w:color="auto"/>
                <w:right w:val="none" w:sz="0" w:space="0" w:color="auto"/>
              </w:divBdr>
              <w:divsChild>
                <w:div w:id="49515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121412">
      <w:bodyDiv w:val="1"/>
      <w:marLeft w:val="0"/>
      <w:marRight w:val="0"/>
      <w:marTop w:val="0"/>
      <w:marBottom w:val="0"/>
      <w:divBdr>
        <w:top w:val="none" w:sz="0" w:space="0" w:color="auto"/>
        <w:left w:val="none" w:sz="0" w:space="0" w:color="auto"/>
        <w:bottom w:val="none" w:sz="0" w:space="0" w:color="auto"/>
        <w:right w:val="none" w:sz="0" w:space="0" w:color="auto"/>
      </w:divBdr>
      <w:divsChild>
        <w:div w:id="1710521313">
          <w:marLeft w:val="0"/>
          <w:marRight w:val="0"/>
          <w:marTop w:val="0"/>
          <w:marBottom w:val="0"/>
          <w:divBdr>
            <w:top w:val="none" w:sz="0" w:space="0" w:color="auto"/>
            <w:left w:val="none" w:sz="0" w:space="0" w:color="auto"/>
            <w:bottom w:val="none" w:sz="0" w:space="0" w:color="auto"/>
            <w:right w:val="none" w:sz="0" w:space="0" w:color="auto"/>
          </w:divBdr>
          <w:divsChild>
            <w:div w:id="732703689">
              <w:marLeft w:val="0"/>
              <w:marRight w:val="0"/>
              <w:marTop w:val="0"/>
              <w:marBottom w:val="0"/>
              <w:divBdr>
                <w:top w:val="none" w:sz="0" w:space="0" w:color="auto"/>
                <w:left w:val="none" w:sz="0" w:space="0" w:color="auto"/>
                <w:bottom w:val="none" w:sz="0" w:space="0" w:color="auto"/>
                <w:right w:val="none" w:sz="0" w:space="0" w:color="auto"/>
              </w:divBdr>
              <w:divsChild>
                <w:div w:id="1782338551">
                  <w:marLeft w:val="0"/>
                  <w:marRight w:val="0"/>
                  <w:marTop w:val="0"/>
                  <w:marBottom w:val="0"/>
                  <w:divBdr>
                    <w:top w:val="none" w:sz="0" w:space="0" w:color="auto"/>
                    <w:left w:val="none" w:sz="0" w:space="0" w:color="auto"/>
                    <w:bottom w:val="none" w:sz="0" w:space="0" w:color="auto"/>
                    <w:right w:val="none" w:sz="0" w:space="0" w:color="auto"/>
                  </w:divBdr>
                  <w:divsChild>
                    <w:div w:id="1884096181">
                      <w:marLeft w:val="0"/>
                      <w:marRight w:val="0"/>
                      <w:marTop w:val="0"/>
                      <w:marBottom w:val="0"/>
                      <w:divBdr>
                        <w:top w:val="none" w:sz="0" w:space="0" w:color="auto"/>
                        <w:left w:val="none" w:sz="0" w:space="0" w:color="auto"/>
                        <w:bottom w:val="none" w:sz="0" w:space="0" w:color="auto"/>
                        <w:right w:val="none" w:sz="0" w:space="0" w:color="auto"/>
                      </w:divBdr>
                      <w:divsChild>
                        <w:div w:id="94897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138492">
                  <w:marLeft w:val="0"/>
                  <w:marRight w:val="0"/>
                  <w:marTop w:val="0"/>
                  <w:marBottom w:val="0"/>
                  <w:divBdr>
                    <w:top w:val="none" w:sz="0" w:space="0" w:color="auto"/>
                    <w:left w:val="none" w:sz="0" w:space="0" w:color="auto"/>
                    <w:bottom w:val="none" w:sz="0" w:space="0" w:color="auto"/>
                    <w:right w:val="none" w:sz="0" w:space="0" w:color="auto"/>
                  </w:divBdr>
                  <w:divsChild>
                    <w:div w:id="155609109">
                      <w:marLeft w:val="0"/>
                      <w:marRight w:val="0"/>
                      <w:marTop w:val="0"/>
                      <w:marBottom w:val="0"/>
                      <w:divBdr>
                        <w:top w:val="none" w:sz="0" w:space="0" w:color="auto"/>
                        <w:left w:val="none" w:sz="0" w:space="0" w:color="auto"/>
                        <w:bottom w:val="none" w:sz="0" w:space="0" w:color="auto"/>
                        <w:right w:val="none" w:sz="0" w:space="0" w:color="auto"/>
                      </w:divBdr>
                      <w:divsChild>
                        <w:div w:id="92445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024383">
      <w:bodyDiv w:val="1"/>
      <w:marLeft w:val="0"/>
      <w:marRight w:val="0"/>
      <w:marTop w:val="0"/>
      <w:marBottom w:val="0"/>
      <w:divBdr>
        <w:top w:val="none" w:sz="0" w:space="0" w:color="auto"/>
        <w:left w:val="none" w:sz="0" w:space="0" w:color="auto"/>
        <w:bottom w:val="none" w:sz="0" w:space="0" w:color="auto"/>
        <w:right w:val="none" w:sz="0" w:space="0" w:color="auto"/>
      </w:divBdr>
      <w:divsChild>
        <w:div w:id="180244806">
          <w:marLeft w:val="0"/>
          <w:marRight w:val="0"/>
          <w:marTop w:val="0"/>
          <w:marBottom w:val="0"/>
          <w:divBdr>
            <w:top w:val="none" w:sz="0" w:space="0" w:color="auto"/>
            <w:left w:val="none" w:sz="0" w:space="0" w:color="auto"/>
            <w:bottom w:val="none" w:sz="0" w:space="0" w:color="auto"/>
            <w:right w:val="none" w:sz="0" w:space="0" w:color="auto"/>
          </w:divBdr>
          <w:divsChild>
            <w:div w:id="1104492938">
              <w:marLeft w:val="0"/>
              <w:marRight w:val="0"/>
              <w:marTop w:val="0"/>
              <w:marBottom w:val="0"/>
              <w:divBdr>
                <w:top w:val="none" w:sz="0" w:space="0" w:color="auto"/>
                <w:left w:val="none" w:sz="0" w:space="0" w:color="auto"/>
                <w:bottom w:val="none" w:sz="0" w:space="0" w:color="auto"/>
                <w:right w:val="none" w:sz="0" w:space="0" w:color="auto"/>
              </w:divBdr>
              <w:divsChild>
                <w:div w:id="1368916253">
                  <w:marLeft w:val="0"/>
                  <w:marRight w:val="0"/>
                  <w:marTop w:val="0"/>
                  <w:marBottom w:val="0"/>
                  <w:divBdr>
                    <w:top w:val="none" w:sz="0" w:space="0" w:color="auto"/>
                    <w:left w:val="none" w:sz="0" w:space="0" w:color="auto"/>
                    <w:bottom w:val="none" w:sz="0" w:space="0" w:color="auto"/>
                    <w:right w:val="none" w:sz="0" w:space="0" w:color="auto"/>
                  </w:divBdr>
                  <w:divsChild>
                    <w:div w:id="70120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0410">
      <w:bodyDiv w:val="1"/>
      <w:marLeft w:val="0"/>
      <w:marRight w:val="0"/>
      <w:marTop w:val="0"/>
      <w:marBottom w:val="0"/>
      <w:divBdr>
        <w:top w:val="none" w:sz="0" w:space="0" w:color="auto"/>
        <w:left w:val="none" w:sz="0" w:space="0" w:color="auto"/>
        <w:bottom w:val="none" w:sz="0" w:space="0" w:color="auto"/>
        <w:right w:val="none" w:sz="0" w:space="0" w:color="auto"/>
      </w:divBdr>
    </w:div>
    <w:div w:id="564796585">
      <w:bodyDiv w:val="1"/>
      <w:marLeft w:val="0"/>
      <w:marRight w:val="0"/>
      <w:marTop w:val="0"/>
      <w:marBottom w:val="0"/>
      <w:divBdr>
        <w:top w:val="none" w:sz="0" w:space="0" w:color="auto"/>
        <w:left w:val="none" w:sz="0" w:space="0" w:color="auto"/>
        <w:bottom w:val="none" w:sz="0" w:space="0" w:color="auto"/>
        <w:right w:val="none" w:sz="0" w:space="0" w:color="auto"/>
      </w:divBdr>
      <w:divsChild>
        <w:div w:id="1669215713">
          <w:marLeft w:val="0"/>
          <w:marRight w:val="0"/>
          <w:marTop w:val="0"/>
          <w:marBottom w:val="0"/>
          <w:divBdr>
            <w:top w:val="none" w:sz="0" w:space="0" w:color="auto"/>
            <w:left w:val="none" w:sz="0" w:space="0" w:color="auto"/>
            <w:bottom w:val="none" w:sz="0" w:space="0" w:color="auto"/>
            <w:right w:val="none" w:sz="0" w:space="0" w:color="auto"/>
          </w:divBdr>
          <w:divsChild>
            <w:div w:id="779490575">
              <w:marLeft w:val="0"/>
              <w:marRight w:val="0"/>
              <w:marTop w:val="0"/>
              <w:marBottom w:val="0"/>
              <w:divBdr>
                <w:top w:val="none" w:sz="0" w:space="0" w:color="auto"/>
                <w:left w:val="none" w:sz="0" w:space="0" w:color="auto"/>
                <w:bottom w:val="none" w:sz="0" w:space="0" w:color="auto"/>
                <w:right w:val="none" w:sz="0" w:space="0" w:color="auto"/>
              </w:divBdr>
              <w:divsChild>
                <w:div w:id="326253897">
                  <w:marLeft w:val="0"/>
                  <w:marRight w:val="0"/>
                  <w:marTop w:val="0"/>
                  <w:marBottom w:val="0"/>
                  <w:divBdr>
                    <w:top w:val="none" w:sz="0" w:space="0" w:color="auto"/>
                    <w:left w:val="none" w:sz="0" w:space="0" w:color="auto"/>
                    <w:bottom w:val="none" w:sz="0" w:space="0" w:color="auto"/>
                    <w:right w:val="none" w:sz="0" w:space="0" w:color="auto"/>
                  </w:divBdr>
                </w:div>
              </w:divsChild>
            </w:div>
            <w:div w:id="1308896208">
              <w:marLeft w:val="0"/>
              <w:marRight w:val="0"/>
              <w:marTop w:val="0"/>
              <w:marBottom w:val="0"/>
              <w:divBdr>
                <w:top w:val="none" w:sz="0" w:space="0" w:color="auto"/>
                <w:left w:val="none" w:sz="0" w:space="0" w:color="auto"/>
                <w:bottom w:val="none" w:sz="0" w:space="0" w:color="auto"/>
                <w:right w:val="none" w:sz="0" w:space="0" w:color="auto"/>
              </w:divBdr>
              <w:divsChild>
                <w:div w:id="174594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478423">
      <w:bodyDiv w:val="1"/>
      <w:marLeft w:val="0"/>
      <w:marRight w:val="0"/>
      <w:marTop w:val="0"/>
      <w:marBottom w:val="0"/>
      <w:divBdr>
        <w:top w:val="none" w:sz="0" w:space="0" w:color="auto"/>
        <w:left w:val="none" w:sz="0" w:space="0" w:color="auto"/>
        <w:bottom w:val="none" w:sz="0" w:space="0" w:color="auto"/>
        <w:right w:val="none" w:sz="0" w:space="0" w:color="auto"/>
      </w:divBdr>
      <w:divsChild>
        <w:div w:id="1119254918">
          <w:marLeft w:val="0"/>
          <w:marRight w:val="0"/>
          <w:marTop w:val="0"/>
          <w:marBottom w:val="0"/>
          <w:divBdr>
            <w:top w:val="none" w:sz="0" w:space="0" w:color="auto"/>
            <w:left w:val="none" w:sz="0" w:space="0" w:color="auto"/>
            <w:bottom w:val="none" w:sz="0" w:space="0" w:color="auto"/>
            <w:right w:val="none" w:sz="0" w:space="0" w:color="auto"/>
          </w:divBdr>
          <w:divsChild>
            <w:div w:id="603922569">
              <w:marLeft w:val="0"/>
              <w:marRight w:val="0"/>
              <w:marTop w:val="0"/>
              <w:marBottom w:val="0"/>
              <w:divBdr>
                <w:top w:val="none" w:sz="0" w:space="0" w:color="auto"/>
                <w:left w:val="none" w:sz="0" w:space="0" w:color="auto"/>
                <w:bottom w:val="none" w:sz="0" w:space="0" w:color="auto"/>
                <w:right w:val="none" w:sz="0" w:space="0" w:color="auto"/>
              </w:divBdr>
              <w:divsChild>
                <w:div w:id="1287925367">
                  <w:marLeft w:val="0"/>
                  <w:marRight w:val="0"/>
                  <w:marTop w:val="0"/>
                  <w:marBottom w:val="0"/>
                  <w:divBdr>
                    <w:top w:val="none" w:sz="0" w:space="0" w:color="auto"/>
                    <w:left w:val="none" w:sz="0" w:space="0" w:color="auto"/>
                    <w:bottom w:val="none" w:sz="0" w:space="0" w:color="auto"/>
                    <w:right w:val="none" w:sz="0" w:space="0" w:color="auto"/>
                  </w:divBdr>
                  <w:divsChild>
                    <w:div w:id="1574700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883331">
      <w:bodyDiv w:val="1"/>
      <w:marLeft w:val="0"/>
      <w:marRight w:val="0"/>
      <w:marTop w:val="0"/>
      <w:marBottom w:val="0"/>
      <w:divBdr>
        <w:top w:val="none" w:sz="0" w:space="0" w:color="auto"/>
        <w:left w:val="none" w:sz="0" w:space="0" w:color="auto"/>
        <w:bottom w:val="none" w:sz="0" w:space="0" w:color="auto"/>
        <w:right w:val="none" w:sz="0" w:space="0" w:color="auto"/>
      </w:divBdr>
      <w:divsChild>
        <w:div w:id="175194975">
          <w:marLeft w:val="0"/>
          <w:marRight w:val="0"/>
          <w:marTop w:val="0"/>
          <w:marBottom w:val="0"/>
          <w:divBdr>
            <w:top w:val="none" w:sz="0" w:space="0" w:color="auto"/>
            <w:left w:val="none" w:sz="0" w:space="0" w:color="auto"/>
            <w:bottom w:val="none" w:sz="0" w:space="0" w:color="auto"/>
            <w:right w:val="none" w:sz="0" w:space="0" w:color="auto"/>
          </w:divBdr>
          <w:divsChild>
            <w:div w:id="110363735">
              <w:marLeft w:val="0"/>
              <w:marRight w:val="0"/>
              <w:marTop w:val="0"/>
              <w:marBottom w:val="0"/>
              <w:divBdr>
                <w:top w:val="none" w:sz="0" w:space="0" w:color="auto"/>
                <w:left w:val="none" w:sz="0" w:space="0" w:color="auto"/>
                <w:bottom w:val="none" w:sz="0" w:space="0" w:color="auto"/>
                <w:right w:val="none" w:sz="0" w:space="0" w:color="auto"/>
              </w:divBdr>
              <w:divsChild>
                <w:div w:id="1364095341">
                  <w:marLeft w:val="0"/>
                  <w:marRight w:val="0"/>
                  <w:marTop w:val="0"/>
                  <w:marBottom w:val="0"/>
                  <w:divBdr>
                    <w:top w:val="none" w:sz="0" w:space="0" w:color="auto"/>
                    <w:left w:val="none" w:sz="0" w:space="0" w:color="auto"/>
                    <w:bottom w:val="none" w:sz="0" w:space="0" w:color="auto"/>
                    <w:right w:val="none" w:sz="0" w:space="0" w:color="auto"/>
                  </w:divBdr>
                  <w:divsChild>
                    <w:div w:id="32710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454066">
      <w:bodyDiv w:val="1"/>
      <w:marLeft w:val="0"/>
      <w:marRight w:val="0"/>
      <w:marTop w:val="0"/>
      <w:marBottom w:val="0"/>
      <w:divBdr>
        <w:top w:val="none" w:sz="0" w:space="0" w:color="auto"/>
        <w:left w:val="none" w:sz="0" w:space="0" w:color="auto"/>
        <w:bottom w:val="none" w:sz="0" w:space="0" w:color="auto"/>
        <w:right w:val="none" w:sz="0" w:space="0" w:color="auto"/>
      </w:divBdr>
      <w:divsChild>
        <w:div w:id="1191992998">
          <w:marLeft w:val="0"/>
          <w:marRight w:val="0"/>
          <w:marTop w:val="0"/>
          <w:marBottom w:val="0"/>
          <w:divBdr>
            <w:top w:val="none" w:sz="0" w:space="0" w:color="auto"/>
            <w:left w:val="none" w:sz="0" w:space="0" w:color="auto"/>
            <w:bottom w:val="none" w:sz="0" w:space="0" w:color="auto"/>
            <w:right w:val="none" w:sz="0" w:space="0" w:color="auto"/>
          </w:divBdr>
          <w:divsChild>
            <w:div w:id="2139646475">
              <w:marLeft w:val="0"/>
              <w:marRight w:val="0"/>
              <w:marTop w:val="0"/>
              <w:marBottom w:val="0"/>
              <w:divBdr>
                <w:top w:val="none" w:sz="0" w:space="0" w:color="auto"/>
                <w:left w:val="none" w:sz="0" w:space="0" w:color="auto"/>
                <w:bottom w:val="none" w:sz="0" w:space="0" w:color="auto"/>
                <w:right w:val="none" w:sz="0" w:space="0" w:color="auto"/>
              </w:divBdr>
              <w:divsChild>
                <w:div w:id="156710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459296">
      <w:bodyDiv w:val="1"/>
      <w:marLeft w:val="0"/>
      <w:marRight w:val="0"/>
      <w:marTop w:val="0"/>
      <w:marBottom w:val="0"/>
      <w:divBdr>
        <w:top w:val="none" w:sz="0" w:space="0" w:color="auto"/>
        <w:left w:val="none" w:sz="0" w:space="0" w:color="auto"/>
        <w:bottom w:val="none" w:sz="0" w:space="0" w:color="auto"/>
        <w:right w:val="none" w:sz="0" w:space="0" w:color="auto"/>
      </w:divBdr>
      <w:divsChild>
        <w:div w:id="1627465698">
          <w:marLeft w:val="0"/>
          <w:marRight w:val="0"/>
          <w:marTop w:val="0"/>
          <w:marBottom w:val="0"/>
          <w:divBdr>
            <w:top w:val="none" w:sz="0" w:space="0" w:color="auto"/>
            <w:left w:val="none" w:sz="0" w:space="0" w:color="auto"/>
            <w:bottom w:val="none" w:sz="0" w:space="0" w:color="auto"/>
            <w:right w:val="none" w:sz="0" w:space="0" w:color="auto"/>
          </w:divBdr>
          <w:divsChild>
            <w:div w:id="264730138">
              <w:marLeft w:val="0"/>
              <w:marRight w:val="0"/>
              <w:marTop w:val="0"/>
              <w:marBottom w:val="0"/>
              <w:divBdr>
                <w:top w:val="none" w:sz="0" w:space="0" w:color="auto"/>
                <w:left w:val="none" w:sz="0" w:space="0" w:color="auto"/>
                <w:bottom w:val="none" w:sz="0" w:space="0" w:color="auto"/>
                <w:right w:val="none" w:sz="0" w:space="0" w:color="auto"/>
              </w:divBdr>
              <w:divsChild>
                <w:div w:id="1400903819">
                  <w:marLeft w:val="0"/>
                  <w:marRight w:val="0"/>
                  <w:marTop w:val="0"/>
                  <w:marBottom w:val="0"/>
                  <w:divBdr>
                    <w:top w:val="none" w:sz="0" w:space="0" w:color="auto"/>
                    <w:left w:val="none" w:sz="0" w:space="0" w:color="auto"/>
                    <w:bottom w:val="none" w:sz="0" w:space="0" w:color="auto"/>
                    <w:right w:val="none" w:sz="0" w:space="0" w:color="auto"/>
                  </w:divBdr>
                  <w:divsChild>
                    <w:div w:id="12192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783205">
      <w:bodyDiv w:val="1"/>
      <w:marLeft w:val="0"/>
      <w:marRight w:val="0"/>
      <w:marTop w:val="0"/>
      <w:marBottom w:val="0"/>
      <w:divBdr>
        <w:top w:val="none" w:sz="0" w:space="0" w:color="auto"/>
        <w:left w:val="none" w:sz="0" w:space="0" w:color="auto"/>
        <w:bottom w:val="none" w:sz="0" w:space="0" w:color="auto"/>
        <w:right w:val="none" w:sz="0" w:space="0" w:color="auto"/>
      </w:divBdr>
      <w:divsChild>
        <w:div w:id="484785734">
          <w:marLeft w:val="0"/>
          <w:marRight w:val="0"/>
          <w:marTop w:val="0"/>
          <w:marBottom w:val="0"/>
          <w:divBdr>
            <w:top w:val="none" w:sz="0" w:space="0" w:color="auto"/>
            <w:left w:val="none" w:sz="0" w:space="0" w:color="auto"/>
            <w:bottom w:val="none" w:sz="0" w:space="0" w:color="auto"/>
            <w:right w:val="none" w:sz="0" w:space="0" w:color="auto"/>
          </w:divBdr>
          <w:divsChild>
            <w:div w:id="1172337747">
              <w:marLeft w:val="0"/>
              <w:marRight w:val="0"/>
              <w:marTop w:val="0"/>
              <w:marBottom w:val="0"/>
              <w:divBdr>
                <w:top w:val="none" w:sz="0" w:space="0" w:color="auto"/>
                <w:left w:val="none" w:sz="0" w:space="0" w:color="auto"/>
                <w:bottom w:val="none" w:sz="0" w:space="0" w:color="auto"/>
                <w:right w:val="none" w:sz="0" w:space="0" w:color="auto"/>
              </w:divBdr>
              <w:divsChild>
                <w:div w:id="1852866090">
                  <w:marLeft w:val="0"/>
                  <w:marRight w:val="0"/>
                  <w:marTop w:val="0"/>
                  <w:marBottom w:val="0"/>
                  <w:divBdr>
                    <w:top w:val="none" w:sz="0" w:space="0" w:color="auto"/>
                    <w:left w:val="none" w:sz="0" w:space="0" w:color="auto"/>
                    <w:bottom w:val="none" w:sz="0" w:space="0" w:color="auto"/>
                    <w:right w:val="none" w:sz="0" w:space="0" w:color="auto"/>
                  </w:divBdr>
                </w:div>
              </w:divsChild>
            </w:div>
            <w:div w:id="623194898">
              <w:marLeft w:val="0"/>
              <w:marRight w:val="0"/>
              <w:marTop w:val="0"/>
              <w:marBottom w:val="0"/>
              <w:divBdr>
                <w:top w:val="none" w:sz="0" w:space="0" w:color="auto"/>
                <w:left w:val="none" w:sz="0" w:space="0" w:color="auto"/>
                <w:bottom w:val="none" w:sz="0" w:space="0" w:color="auto"/>
                <w:right w:val="none" w:sz="0" w:space="0" w:color="auto"/>
              </w:divBdr>
              <w:divsChild>
                <w:div w:id="11803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528989">
      <w:bodyDiv w:val="1"/>
      <w:marLeft w:val="0"/>
      <w:marRight w:val="0"/>
      <w:marTop w:val="0"/>
      <w:marBottom w:val="0"/>
      <w:divBdr>
        <w:top w:val="none" w:sz="0" w:space="0" w:color="auto"/>
        <w:left w:val="none" w:sz="0" w:space="0" w:color="auto"/>
        <w:bottom w:val="none" w:sz="0" w:space="0" w:color="auto"/>
        <w:right w:val="none" w:sz="0" w:space="0" w:color="auto"/>
      </w:divBdr>
      <w:divsChild>
        <w:div w:id="886718303">
          <w:marLeft w:val="0"/>
          <w:marRight w:val="0"/>
          <w:marTop w:val="0"/>
          <w:marBottom w:val="0"/>
          <w:divBdr>
            <w:top w:val="none" w:sz="0" w:space="0" w:color="auto"/>
            <w:left w:val="none" w:sz="0" w:space="0" w:color="auto"/>
            <w:bottom w:val="none" w:sz="0" w:space="0" w:color="auto"/>
            <w:right w:val="none" w:sz="0" w:space="0" w:color="auto"/>
          </w:divBdr>
          <w:divsChild>
            <w:div w:id="1914972197">
              <w:marLeft w:val="0"/>
              <w:marRight w:val="0"/>
              <w:marTop w:val="0"/>
              <w:marBottom w:val="0"/>
              <w:divBdr>
                <w:top w:val="none" w:sz="0" w:space="0" w:color="auto"/>
                <w:left w:val="none" w:sz="0" w:space="0" w:color="auto"/>
                <w:bottom w:val="none" w:sz="0" w:space="0" w:color="auto"/>
                <w:right w:val="none" w:sz="0" w:space="0" w:color="auto"/>
              </w:divBdr>
              <w:divsChild>
                <w:div w:id="1422944173">
                  <w:marLeft w:val="0"/>
                  <w:marRight w:val="0"/>
                  <w:marTop w:val="0"/>
                  <w:marBottom w:val="0"/>
                  <w:divBdr>
                    <w:top w:val="none" w:sz="0" w:space="0" w:color="auto"/>
                    <w:left w:val="none" w:sz="0" w:space="0" w:color="auto"/>
                    <w:bottom w:val="none" w:sz="0" w:space="0" w:color="auto"/>
                    <w:right w:val="none" w:sz="0" w:space="0" w:color="auto"/>
                  </w:divBdr>
                  <w:divsChild>
                    <w:div w:id="42442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767252">
      <w:bodyDiv w:val="1"/>
      <w:marLeft w:val="0"/>
      <w:marRight w:val="0"/>
      <w:marTop w:val="0"/>
      <w:marBottom w:val="0"/>
      <w:divBdr>
        <w:top w:val="none" w:sz="0" w:space="0" w:color="auto"/>
        <w:left w:val="none" w:sz="0" w:space="0" w:color="auto"/>
        <w:bottom w:val="none" w:sz="0" w:space="0" w:color="auto"/>
        <w:right w:val="none" w:sz="0" w:space="0" w:color="auto"/>
      </w:divBdr>
      <w:divsChild>
        <w:div w:id="422532547">
          <w:marLeft w:val="0"/>
          <w:marRight w:val="0"/>
          <w:marTop w:val="0"/>
          <w:marBottom w:val="0"/>
          <w:divBdr>
            <w:top w:val="none" w:sz="0" w:space="0" w:color="auto"/>
            <w:left w:val="none" w:sz="0" w:space="0" w:color="auto"/>
            <w:bottom w:val="none" w:sz="0" w:space="0" w:color="auto"/>
            <w:right w:val="none" w:sz="0" w:space="0" w:color="auto"/>
          </w:divBdr>
          <w:divsChild>
            <w:div w:id="492840009">
              <w:marLeft w:val="0"/>
              <w:marRight w:val="0"/>
              <w:marTop w:val="0"/>
              <w:marBottom w:val="0"/>
              <w:divBdr>
                <w:top w:val="none" w:sz="0" w:space="0" w:color="auto"/>
                <w:left w:val="none" w:sz="0" w:space="0" w:color="auto"/>
                <w:bottom w:val="none" w:sz="0" w:space="0" w:color="auto"/>
                <w:right w:val="none" w:sz="0" w:space="0" w:color="auto"/>
              </w:divBdr>
              <w:divsChild>
                <w:div w:id="187291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770794">
      <w:bodyDiv w:val="1"/>
      <w:marLeft w:val="0"/>
      <w:marRight w:val="0"/>
      <w:marTop w:val="0"/>
      <w:marBottom w:val="0"/>
      <w:divBdr>
        <w:top w:val="none" w:sz="0" w:space="0" w:color="auto"/>
        <w:left w:val="none" w:sz="0" w:space="0" w:color="auto"/>
        <w:bottom w:val="none" w:sz="0" w:space="0" w:color="auto"/>
        <w:right w:val="none" w:sz="0" w:space="0" w:color="auto"/>
      </w:divBdr>
      <w:divsChild>
        <w:div w:id="1480223933">
          <w:marLeft w:val="0"/>
          <w:marRight w:val="0"/>
          <w:marTop w:val="0"/>
          <w:marBottom w:val="0"/>
          <w:divBdr>
            <w:top w:val="none" w:sz="0" w:space="0" w:color="auto"/>
            <w:left w:val="none" w:sz="0" w:space="0" w:color="auto"/>
            <w:bottom w:val="none" w:sz="0" w:space="0" w:color="auto"/>
            <w:right w:val="none" w:sz="0" w:space="0" w:color="auto"/>
          </w:divBdr>
          <w:divsChild>
            <w:div w:id="1267932705">
              <w:marLeft w:val="0"/>
              <w:marRight w:val="0"/>
              <w:marTop w:val="0"/>
              <w:marBottom w:val="0"/>
              <w:divBdr>
                <w:top w:val="none" w:sz="0" w:space="0" w:color="auto"/>
                <w:left w:val="none" w:sz="0" w:space="0" w:color="auto"/>
                <w:bottom w:val="none" w:sz="0" w:space="0" w:color="auto"/>
                <w:right w:val="none" w:sz="0" w:space="0" w:color="auto"/>
              </w:divBdr>
              <w:divsChild>
                <w:div w:id="118405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282786">
      <w:bodyDiv w:val="1"/>
      <w:marLeft w:val="0"/>
      <w:marRight w:val="0"/>
      <w:marTop w:val="0"/>
      <w:marBottom w:val="0"/>
      <w:divBdr>
        <w:top w:val="none" w:sz="0" w:space="0" w:color="auto"/>
        <w:left w:val="none" w:sz="0" w:space="0" w:color="auto"/>
        <w:bottom w:val="none" w:sz="0" w:space="0" w:color="auto"/>
        <w:right w:val="none" w:sz="0" w:space="0" w:color="auto"/>
      </w:divBdr>
      <w:divsChild>
        <w:div w:id="198974144">
          <w:marLeft w:val="0"/>
          <w:marRight w:val="0"/>
          <w:marTop w:val="0"/>
          <w:marBottom w:val="0"/>
          <w:divBdr>
            <w:top w:val="none" w:sz="0" w:space="0" w:color="auto"/>
            <w:left w:val="none" w:sz="0" w:space="0" w:color="auto"/>
            <w:bottom w:val="none" w:sz="0" w:space="0" w:color="auto"/>
            <w:right w:val="none" w:sz="0" w:space="0" w:color="auto"/>
          </w:divBdr>
          <w:divsChild>
            <w:div w:id="1129010145">
              <w:marLeft w:val="0"/>
              <w:marRight w:val="0"/>
              <w:marTop w:val="0"/>
              <w:marBottom w:val="0"/>
              <w:divBdr>
                <w:top w:val="none" w:sz="0" w:space="0" w:color="auto"/>
                <w:left w:val="none" w:sz="0" w:space="0" w:color="auto"/>
                <w:bottom w:val="none" w:sz="0" w:space="0" w:color="auto"/>
                <w:right w:val="none" w:sz="0" w:space="0" w:color="auto"/>
              </w:divBdr>
              <w:divsChild>
                <w:div w:id="1040130599">
                  <w:marLeft w:val="0"/>
                  <w:marRight w:val="0"/>
                  <w:marTop w:val="0"/>
                  <w:marBottom w:val="0"/>
                  <w:divBdr>
                    <w:top w:val="none" w:sz="0" w:space="0" w:color="auto"/>
                    <w:left w:val="none" w:sz="0" w:space="0" w:color="auto"/>
                    <w:bottom w:val="none" w:sz="0" w:space="0" w:color="auto"/>
                    <w:right w:val="none" w:sz="0" w:space="0" w:color="auto"/>
                  </w:divBdr>
                  <w:divsChild>
                    <w:div w:id="178889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169611">
      <w:bodyDiv w:val="1"/>
      <w:marLeft w:val="0"/>
      <w:marRight w:val="0"/>
      <w:marTop w:val="0"/>
      <w:marBottom w:val="0"/>
      <w:divBdr>
        <w:top w:val="none" w:sz="0" w:space="0" w:color="auto"/>
        <w:left w:val="none" w:sz="0" w:space="0" w:color="auto"/>
        <w:bottom w:val="none" w:sz="0" w:space="0" w:color="auto"/>
        <w:right w:val="none" w:sz="0" w:space="0" w:color="auto"/>
      </w:divBdr>
      <w:divsChild>
        <w:div w:id="874393465">
          <w:marLeft w:val="0"/>
          <w:marRight w:val="0"/>
          <w:marTop w:val="0"/>
          <w:marBottom w:val="0"/>
          <w:divBdr>
            <w:top w:val="none" w:sz="0" w:space="0" w:color="auto"/>
            <w:left w:val="none" w:sz="0" w:space="0" w:color="auto"/>
            <w:bottom w:val="none" w:sz="0" w:space="0" w:color="auto"/>
            <w:right w:val="none" w:sz="0" w:space="0" w:color="auto"/>
          </w:divBdr>
          <w:divsChild>
            <w:div w:id="588120596">
              <w:marLeft w:val="0"/>
              <w:marRight w:val="0"/>
              <w:marTop w:val="0"/>
              <w:marBottom w:val="0"/>
              <w:divBdr>
                <w:top w:val="none" w:sz="0" w:space="0" w:color="auto"/>
                <w:left w:val="none" w:sz="0" w:space="0" w:color="auto"/>
                <w:bottom w:val="none" w:sz="0" w:space="0" w:color="auto"/>
                <w:right w:val="none" w:sz="0" w:space="0" w:color="auto"/>
              </w:divBdr>
              <w:divsChild>
                <w:div w:id="1266229635">
                  <w:marLeft w:val="0"/>
                  <w:marRight w:val="0"/>
                  <w:marTop w:val="0"/>
                  <w:marBottom w:val="0"/>
                  <w:divBdr>
                    <w:top w:val="none" w:sz="0" w:space="0" w:color="auto"/>
                    <w:left w:val="none" w:sz="0" w:space="0" w:color="auto"/>
                    <w:bottom w:val="none" w:sz="0" w:space="0" w:color="auto"/>
                    <w:right w:val="none" w:sz="0" w:space="0" w:color="auto"/>
                  </w:divBdr>
                  <w:divsChild>
                    <w:div w:id="199343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349061">
      <w:bodyDiv w:val="1"/>
      <w:marLeft w:val="0"/>
      <w:marRight w:val="0"/>
      <w:marTop w:val="0"/>
      <w:marBottom w:val="0"/>
      <w:divBdr>
        <w:top w:val="none" w:sz="0" w:space="0" w:color="auto"/>
        <w:left w:val="none" w:sz="0" w:space="0" w:color="auto"/>
        <w:bottom w:val="none" w:sz="0" w:space="0" w:color="auto"/>
        <w:right w:val="none" w:sz="0" w:space="0" w:color="auto"/>
      </w:divBdr>
      <w:divsChild>
        <w:div w:id="345910894">
          <w:marLeft w:val="0"/>
          <w:marRight w:val="0"/>
          <w:marTop w:val="0"/>
          <w:marBottom w:val="0"/>
          <w:divBdr>
            <w:top w:val="none" w:sz="0" w:space="0" w:color="auto"/>
            <w:left w:val="none" w:sz="0" w:space="0" w:color="auto"/>
            <w:bottom w:val="none" w:sz="0" w:space="0" w:color="auto"/>
            <w:right w:val="none" w:sz="0" w:space="0" w:color="auto"/>
          </w:divBdr>
          <w:divsChild>
            <w:div w:id="665480343">
              <w:marLeft w:val="0"/>
              <w:marRight w:val="0"/>
              <w:marTop w:val="0"/>
              <w:marBottom w:val="0"/>
              <w:divBdr>
                <w:top w:val="none" w:sz="0" w:space="0" w:color="auto"/>
                <w:left w:val="none" w:sz="0" w:space="0" w:color="auto"/>
                <w:bottom w:val="none" w:sz="0" w:space="0" w:color="auto"/>
                <w:right w:val="none" w:sz="0" w:space="0" w:color="auto"/>
              </w:divBdr>
              <w:divsChild>
                <w:div w:id="1060981689">
                  <w:marLeft w:val="0"/>
                  <w:marRight w:val="0"/>
                  <w:marTop w:val="0"/>
                  <w:marBottom w:val="0"/>
                  <w:divBdr>
                    <w:top w:val="none" w:sz="0" w:space="0" w:color="auto"/>
                    <w:left w:val="none" w:sz="0" w:space="0" w:color="auto"/>
                    <w:bottom w:val="none" w:sz="0" w:space="0" w:color="auto"/>
                    <w:right w:val="none" w:sz="0" w:space="0" w:color="auto"/>
                  </w:divBdr>
                  <w:divsChild>
                    <w:div w:id="185795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242982">
      <w:bodyDiv w:val="1"/>
      <w:marLeft w:val="0"/>
      <w:marRight w:val="0"/>
      <w:marTop w:val="0"/>
      <w:marBottom w:val="0"/>
      <w:divBdr>
        <w:top w:val="none" w:sz="0" w:space="0" w:color="auto"/>
        <w:left w:val="none" w:sz="0" w:space="0" w:color="auto"/>
        <w:bottom w:val="none" w:sz="0" w:space="0" w:color="auto"/>
        <w:right w:val="none" w:sz="0" w:space="0" w:color="auto"/>
      </w:divBdr>
      <w:divsChild>
        <w:div w:id="1897664878">
          <w:marLeft w:val="0"/>
          <w:marRight w:val="0"/>
          <w:marTop w:val="0"/>
          <w:marBottom w:val="0"/>
          <w:divBdr>
            <w:top w:val="none" w:sz="0" w:space="0" w:color="auto"/>
            <w:left w:val="none" w:sz="0" w:space="0" w:color="auto"/>
            <w:bottom w:val="none" w:sz="0" w:space="0" w:color="auto"/>
            <w:right w:val="none" w:sz="0" w:space="0" w:color="auto"/>
          </w:divBdr>
          <w:divsChild>
            <w:div w:id="1903830055">
              <w:marLeft w:val="0"/>
              <w:marRight w:val="0"/>
              <w:marTop w:val="0"/>
              <w:marBottom w:val="0"/>
              <w:divBdr>
                <w:top w:val="none" w:sz="0" w:space="0" w:color="auto"/>
                <w:left w:val="none" w:sz="0" w:space="0" w:color="auto"/>
                <w:bottom w:val="none" w:sz="0" w:space="0" w:color="auto"/>
                <w:right w:val="none" w:sz="0" w:space="0" w:color="auto"/>
              </w:divBdr>
              <w:divsChild>
                <w:div w:id="17361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114110">
      <w:bodyDiv w:val="1"/>
      <w:marLeft w:val="0"/>
      <w:marRight w:val="0"/>
      <w:marTop w:val="0"/>
      <w:marBottom w:val="0"/>
      <w:divBdr>
        <w:top w:val="none" w:sz="0" w:space="0" w:color="auto"/>
        <w:left w:val="none" w:sz="0" w:space="0" w:color="auto"/>
        <w:bottom w:val="none" w:sz="0" w:space="0" w:color="auto"/>
        <w:right w:val="none" w:sz="0" w:space="0" w:color="auto"/>
      </w:divBdr>
    </w:div>
    <w:div w:id="1068378075">
      <w:bodyDiv w:val="1"/>
      <w:marLeft w:val="0"/>
      <w:marRight w:val="0"/>
      <w:marTop w:val="0"/>
      <w:marBottom w:val="0"/>
      <w:divBdr>
        <w:top w:val="none" w:sz="0" w:space="0" w:color="auto"/>
        <w:left w:val="none" w:sz="0" w:space="0" w:color="auto"/>
        <w:bottom w:val="none" w:sz="0" w:space="0" w:color="auto"/>
        <w:right w:val="none" w:sz="0" w:space="0" w:color="auto"/>
      </w:divBdr>
      <w:divsChild>
        <w:div w:id="1497572626">
          <w:marLeft w:val="0"/>
          <w:marRight w:val="0"/>
          <w:marTop w:val="0"/>
          <w:marBottom w:val="0"/>
          <w:divBdr>
            <w:top w:val="none" w:sz="0" w:space="0" w:color="auto"/>
            <w:left w:val="none" w:sz="0" w:space="0" w:color="auto"/>
            <w:bottom w:val="none" w:sz="0" w:space="0" w:color="auto"/>
            <w:right w:val="none" w:sz="0" w:space="0" w:color="auto"/>
          </w:divBdr>
          <w:divsChild>
            <w:div w:id="1953588890">
              <w:marLeft w:val="0"/>
              <w:marRight w:val="0"/>
              <w:marTop w:val="0"/>
              <w:marBottom w:val="0"/>
              <w:divBdr>
                <w:top w:val="none" w:sz="0" w:space="0" w:color="auto"/>
                <w:left w:val="none" w:sz="0" w:space="0" w:color="auto"/>
                <w:bottom w:val="none" w:sz="0" w:space="0" w:color="auto"/>
                <w:right w:val="none" w:sz="0" w:space="0" w:color="auto"/>
              </w:divBdr>
              <w:divsChild>
                <w:div w:id="1810440854">
                  <w:marLeft w:val="0"/>
                  <w:marRight w:val="0"/>
                  <w:marTop w:val="0"/>
                  <w:marBottom w:val="0"/>
                  <w:divBdr>
                    <w:top w:val="none" w:sz="0" w:space="0" w:color="auto"/>
                    <w:left w:val="none" w:sz="0" w:space="0" w:color="auto"/>
                    <w:bottom w:val="none" w:sz="0" w:space="0" w:color="auto"/>
                    <w:right w:val="none" w:sz="0" w:space="0" w:color="auto"/>
                  </w:divBdr>
                </w:div>
              </w:divsChild>
            </w:div>
            <w:div w:id="1516923858">
              <w:marLeft w:val="0"/>
              <w:marRight w:val="0"/>
              <w:marTop w:val="0"/>
              <w:marBottom w:val="0"/>
              <w:divBdr>
                <w:top w:val="none" w:sz="0" w:space="0" w:color="auto"/>
                <w:left w:val="none" w:sz="0" w:space="0" w:color="auto"/>
                <w:bottom w:val="none" w:sz="0" w:space="0" w:color="auto"/>
                <w:right w:val="none" w:sz="0" w:space="0" w:color="auto"/>
              </w:divBdr>
              <w:divsChild>
                <w:div w:id="97363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272368">
      <w:bodyDiv w:val="1"/>
      <w:marLeft w:val="0"/>
      <w:marRight w:val="0"/>
      <w:marTop w:val="0"/>
      <w:marBottom w:val="0"/>
      <w:divBdr>
        <w:top w:val="none" w:sz="0" w:space="0" w:color="auto"/>
        <w:left w:val="none" w:sz="0" w:space="0" w:color="auto"/>
        <w:bottom w:val="none" w:sz="0" w:space="0" w:color="auto"/>
        <w:right w:val="none" w:sz="0" w:space="0" w:color="auto"/>
      </w:divBdr>
      <w:divsChild>
        <w:div w:id="1212378188">
          <w:marLeft w:val="0"/>
          <w:marRight w:val="0"/>
          <w:marTop w:val="0"/>
          <w:marBottom w:val="0"/>
          <w:divBdr>
            <w:top w:val="none" w:sz="0" w:space="0" w:color="auto"/>
            <w:left w:val="none" w:sz="0" w:space="0" w:color="auto"/>
            <w:bottom w:val="none" w:sz="0" w:space="0" w:color="auto"/>
            <w:right w:val="none" w:sz="0" w:space="0" w:color="auto"/>
          </w:divBdr>
          <w:divsChild>
            <w:div w:id="1642154268">
              <w:marLeft w:val="0"/>
              <w:marRight w:val="0"/>
              <w:marTop w:val="0"/>
              <w:marBottom w:val="0"/>
              <w:divBdr>
                <w:top w:val="none" w:sz="0" w:space="0" w:color="auto"/>
                <w:left w:val="none" w:sz="0" w:space="0" w:color="auto"/>
                <w:bottom w:val="none" w:sz="0" w:space="0" w:color="auto"/>
                <w:right w:val="none" w:sz="0" w:space="0" w:color="auto"/>
              </w:divBdr>
              <w:divsChild>
                <w:div w:id="1690333518">
                  <w:marLeft w:val="0"/>
                  <w:marRight w:val="0"/>
                  <w:marTop w:val="0"/>
                  <w:marBottom w:val="0"/>
                  <w:divBdr>
                    <w:top w:val="none" w:sz="0" w:space="0" w:color="auto"/>
                    <w:left w:val="none" w:sz="0" w:space="0" w:color="auto"/>
                    <w:bottom w:val="none" w:sz="0" w:space="0" w:color="auto"/>
                    <w:right w:val="none" w:sz="0" w:space="0" w:color="auto"/>
                  </w:divBdr>
                  <w:divsChild>
                    <w:div w:id="157975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133933">
      <w:bodyDiv w:val="1"/>
      <w:marLeft w:val="0"/>
      <w:marRight w:val="0"/>
      <w:marTop w:val="0"/>
      <w:marBottom w:val="0"/>
      <w:divBdr>
        <w:top w:val="none" w:sz="0" w:space="0" w:color="auto"/>
        <w:left w:val="none" w:sz="0" w:space="0" w:color="auto"/>
        <w:bottom w:val="none" w:sz="0" w:space="0" w:color="auto"/>
        <w:right w:val="none" w:sz="0" w:space="0" w:color="auto"/>
      </w:divBdr>
      <w:divsChild>
        <w:div w:id="116871906">
          <w:marLeft w:val="0"/>
          <w:marRight w:val="0"/>
          <w:marTop w:val="0"/>
          <w:marBottom w:val="0"/>
          <w:divBdr>
            <w:top w:val="none" w:sz="0" w:space="0" w:color="auto"/>
            <w:left w:val="none" w:sz="0" w:space="0" w:color="auto"/>
            <w:bottom w:val="none" w:sz="0" w:space="0" w:color="auto"/>
            <w:right w:val="none" w:sz="0" w:space="0" w:color="auto"/>
          </w:divBdr>
          <w:divsChild>
            <w:div w:id="2112318081">
              <w:marLeft w:val="0"/>
              <w:marRight w:val="0"/>
              <w:marTop w:val="0"/>
              <w:marBottom w:val="0"/>
              <w:divBdr>
                <w:top w:val="none" w:sz="0" w:space="0" w:color="auto"/>
                <w:left w:val="none" w:sz="0" w:space="0" w:color="auto"/>
                <w:bottom w:val="none" w:sz="0" w:space="0" w:color="auto"/>
                <w:right w:val="none" w:sz="0" w:space="0" w:color="auto"/>
              </w:divBdr>
              <w:divsChild>
                <w:div w:id="772673244">
                  <w:marLeft w:val="0"/>
                  <w:marRight w:val="0"/>
                  <w:marTop w:val="0"/>
                  <w:marBottom w:val="0"/>
                  <w:divBdr>
                    <w:top w:val="none" w:sz="0" w:space="0" w:color="auto"/>
                    <w:left w:val="none" w:sz="0" w:space="0" w:color="auto"/>
                    <w:bottom w:val="none" w:sz="0" w:space="0" w:color="auto"/>
                    <w:right w:val="none" w:sz="0" w:space="0" w:color="auto"/>
                  </w:divBdr>
                  <w:divsChild>
                    <w:div w:id="397871663">
                      <w:marLeft w:val="0"/>
                      <w:marRight w:val="0"/>
                      <w:marTop w:val="0"/>
                      <w:marBottom w:val="0"/>
                      <w:divBdr>
                        <w:top w:val="none" w:sz="0" w:space="0" w:color="auto"/>
                        <w:left w:val="none" w:sz="0" w:space="0" w:color="auto"/>
                        <w:bottom w:val="none" w:sz="0" w:space="0" w:color="auto"/>
                        <w:right w:val="none" w:sz="0" w:space="0" w:color="auto"/>
                      </w:divBdr>
                      <w:divsChild>
                        <w:div w:id="124317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179792">
                  <w:marLeft w:val="0"/>
                  <w:marRight w:val="0"/>
                  <w:marTop w:val="0"/>
                  <w:marBottom w:val="0"/>
                  <w:divBdr>
                    <w:top w:val="none" w:sz="0" w:space="0" w:color="auto"/>
                    <w:left w:val="none" w:sz="0" w:space="0" w:color="auto"/>
                    <w:bottom w:val="none" w:sz="0" w:space="0" w:color="auto"/>
                    <w:right w:val="none" w:sz="0" w:space="0" w:color="auto"/>
                  </w:divBdr>
                  <w:divsChild>
                    <w:div w:id="1494564103">
                      <w:marLeft w:val="0"/>
                      <w:marRight w:val="0"/>
                      <w:marTop w:val="0"/>
                      <w:marBottom w:val="0"/>
                      <w:divBdr>
                        <w:top w:val="none" w:sz="0" w:space="0" w:color="auto"/>
                        <w:left w:val="none" w:sz="0" w:space="0" w:color="auto"/>
                        <w:bottom w:val="none" w:sz="0" w:space="0" w:color="auto"/>
                        <w:right w:val="none" w:sz="0" w:space="0" w:color="auto"/>
                      </w:divBdr>
                      <w:divsChild>
                        <w:div w:id="44828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2361596">
      <w:bodyDiv w:val="1"/>
      <w:marLeft w:val="0"/>
      <w:marRight w:val="0"/>
      <w:marTop w:val="0"/>
      <w:marBottom w:val="0"/>
      <w:divBdr>
        <w:top w:val="none" w:sz="0" w:space="0" w:color="auto"/>
        <w:left w:val="none" w:sz="0" w:space="0" w:color="auto"/>
        <w:bottom w:val="none" w:sz="0" w:space="0" w:color="auto"/>
        <w:right w:val="none" w:sz="0" w:space="0" w:color="auto"/>
      </w:divBdr>
      <w:divsChild>
        <w:div w:id="537746163">
          <w:marLeft w:val="0"/>
          <w:marRight w:val="0"/>
          <w:marTop w:val="0"/>
          <w:marBottom w:val="0"/>
          <w:divBdr>
            <w:top w:val="none" w:sz="0" w:space="0" w:color="auto"/>
            <w:left w:val="none" w:sz="0" w:space="0" w:color="auto"/>
            <w:bottom w:val="none" w:sz="0" w:space="0" w:color="auto"/>
            <w:right w:val="none" w:sz="0" w:space="0" w:color="auto"/>
          </w:divBdr>
          <w:divsChild>
            <w:div w:id="628053976">
              <w:marLeft w:val="0"/>
              <w:marRight w:val="0"/>
              <w:marTop w:val="0"/>
              <w:marBottom w:val="0"/>
              <w:divBdr>
                <w:top w:val="none" w:sz="0" w:space="0" w:color="auto"/>
                <w:left w:val="none" w:sz="0" w:space="0" w:color="auto"/>
                <w:bottom w:val="none" w:sz="0" w:space="0" w:color="auto"/>
                <w:right w:val="none" w:sz="0" w:space="0" w:color="auto"/>
              </w:divBdr>
              <w:divsChild>
                <w:div w:id="89176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143051">
      <w:bodyDiv w:val="1"/>
      <w:marLeft w:val="0"/>
      <w:marRight w:val="0"/>
      <w:marTop w:val="0"/>
      <w:marBottom w:val="0"/>
      <w:divBdr>
        <w:top w:val="none" w:sz="0" w:space="0" w:color="auto"/>
        <w:left w:val="none" w:sz="0" w:space="0" w:color="auto"/>
        <w:bottom w:val="none" w:sz="0" w:space="0" w:color="auto"/>
        <w:right w:val="none" w:sz="0" w:space="0" w:color="auto"/>
      </w:divBdr>
      <w:divsChild>
        <w:div w:id="1051660835">
          <w:marLeft w:val="0"/>
          <w:marRight w:val="0"/>
          <w:marTop w:val="0"/>
          <w:marBottom w:val="0"/>
          <w:divBdr>
            <w:top w:val="none" w:sz="0" w:space="0" w:color="auto"/>
            <w:left w:val="none" w:sz="0" w:space="0" w:color="auto"/>
            <w:bottom w:val="none" w:sz="0" w:space="0" w:color="auto"/>
            <w:right w:val="none" w:sz="0" w:space="0" w:color="auto"/>
          </w:divBdr>
          <w:divsChild>
            <w:div w:id="905846571">
              <w:marLeft w:val="0"/>
              <w:marRight w:val="0"/>
              <w:marTop w:val="0"/>
              <w:marBottom w:val="0"/>
              <w:divBdr>
                <w:top w:val="none" w:sz="0" w:space="0" w:color="auto"/>
                <w:left w:val="none" w:sz="0" w:space="0" w:color="auto"/>
                <w:bottom w:val="none" w:sz="0" w:space="0" w:color="auto"/>
                <w:right w:val="none" w:sz="0" w:space="0" w:color="auto"/>
              </w:divBdr>
              <w:divsChild>
                <w:div w:id="360013343">
                  <w:marLeft w:val="0"/>
                  <w:marRight w:val="0"/>
                  <w:marTop w:val="0"/>
                  <w:marBottom w:val="0"/>
                  <w:divBdr>
                    <w:top w:val="none" w:sz="0" w:space="0" w:color="auto"/>
                    <w:left w:val="none" w:sz="0" w:space="0" w:color="auto"/>
                    <w:bottom w:val="none" w:sz="0" w:space="0" w:color="auto"/>
                    <w:right w:val="none" w:sz="0" w:space="0" w:color="auto"/>
                  </w:divBdr>
                  <w:divsChild>
                    <w:div w:id="378818126">
                      <w:marLeft w:val="0"/>
                      <w:marRight w:val="0"/>
                      <w:marTop w:val="0"/>
                      <w:marBottom w:val="0"/>
                      <w:divBdr>
                        <w:top w:val="none" w:sz="0" w:space="0" w:color="auto"/>
                        <w:left w:val="none" w:sz="0" w:space="0" w:color="auto"/>
                        <w:bottom w:val="none" w:sz="0" w:space="0" w:color="auto"/>
                        <w:right w:val="none" w:sz="0" w:space="0" w:color="auto"/>
                      </w:divBdr>
                    </w:div>
                  </w:divsChild>
                </w:div>
                <w:div w:id="1961452078">
                  <w:marLeft w:val="0"/>
                  <w:marRight w:val="0"/>
                  <w:marTop w:val="0"/>
                  <w:marBottom w:val="0"/>
                  <w:divBdr>
                    <w:top w:val="none" w:sz="0" w:space="0" w:color="auto"/>
                    <w:left w:val="none" w:sz="0" w:space="0" w:color="auto"/>
                    <w:bottom w:val="none" w:sz="0" w:space="0" w:color="auto"/>
                    <w:right w:val="none" w:sz="0" w:space="0" w:color="auto"/>
                  </w:divBdr>
                  <w:divsChild>
                    <w:div w:id="205580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743930">
      <w:bodyDiv w:val="1"/>
      <w:marLeft w:val="0"/>
      <w:marRight w:val="0"/>
      <w:marTop w:val="0"/>
      <w:marBottom w:val="0"/>
      <w:divBdr>
        <w:top w:val="none" w:sz="0" w:space="0" w:color="auto"/>
        <w:left w:val="none" w:sz="0" w:space="0" w:color="auto"/>
        <w:bottom w:val="none" w:sz="0" w:space="0" w:color="auto"/>
        <w:right w:val="none" w:sz="0" w:space="0" w:color="auto"/>
      </w:divBdr>
      <w:divsChild>
        <w:div w:id="479032390">
          <w:marLeft w:val="0"/>
          <w:marRight w:val="0"/>
          <w:marTop w:val="0"/>
          <w:marBottom w:val="0"/>
          <w:divBdr>
            <w:top w:val="none" w:sz="0" w:space="0" w:color="auto"/>
            <w:left w:val="none" w:sz="0" w:space="0" w:color="auto"/>
            <w:bottom w:val="none" w:sz="0" w:space="0" w:color="auto"/>
            <w:right w:val="none" w:sz="0" w:space="0" w:color="auto"/>
          </w:divBdr>
          <w:divsChild>
            <w:div w:id="1723207618">
              <w:marLeft w:val="0"/>
              <w:marRight w:val="0"/>
              <w:marTop w:val="0"/>
              <w:marBottom w:val="0"/>
              <w:divBdr>
                <w:top w:val="none" w:sz="0" w:space="0" w:color="auto"/>
                <w:left w:val="none" w:sz="0" w:space="0" w:color="auto"/>
                <w:bottom w:val="none" w:sz="0" w:space="0" w:color="auto"/>
                <w:right w:val="none" w:sz="0" w:space="0" w:color="auto"/>
              </w:divBdr>
              <w:divsChild>
                <w:div w:id="1605845206">
                  <w:marLeft w:val="0"/>
                  <w:marRight w:val="0"/>
                  <w:marTop w:val="0"/>
                  <w:marBottom w:val="0"/>
                  <w:divBdr>
                    <w:top w:val="none" w:sz="0" w:space="0" w:color="auto"/>
                    <w:left w:val="none" w:sz="0" w:space="0" w:color="auto"/>
                    <w:bottom w:val="none" w:sz="0" w:space="0" w:color="auto"/>
                    <w:right w:val="none" w:sz="0" w:space="0" w:color="auto"/>
                  </w:divBdr>
                  <w:divsChild>
                    <w:div w:id="147825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569297">
      <w:bodyDiv w:val="1"/>
      <w:marLeft w:val="0"/>
      <w:marRight w:val="0"/>
      <w:marTop w:val="0"/>
      <w:marBottom w:val="0"/>
      <w:divBdr>
        <w:top w:val="none" w:sz="0" w:space="0" w:color="auto"/>
        <w:left w:val="none" w:sz="0" w:space="0" w:color="auto"/>
        <w:bottom w:val="none" w:sz="0" w:space="0" w:color="auto"/>
        <w:right w:val="none" w:sz="0" w:space="0" w:color="auto"/>
      </w:divBdr>
      <w:divsChild>
        <w:div w:id="1439984886">
          <w:marLeft w:val="0"/>
          <w:marRight w:val="0"/>
          <w:marTop w:val="0"/>
          <w:marBottom w:val="0"/>
          <w:divBdr>
            <w:top w:val="none" w:sz="0" w:space="0" w:color="auto"/>
            <w:left w:val="none" w:sz="0" w:space="0" w:color="auto"/>
            <w:bottom w:val="none" w:sz="0" w:space="0" w:color="auto"/>
            <w:right w:val="none" w:sz="0" w:space="0" w:color="auto"/>
          </w:divBdr>
          <w:divsChild>
            <w:div w:id="1935671618">
              <w:marLeft w:val="0"/>
              <w:marRight w:val="0"/>
              <w:marTop w:val="0"/>
              <w:marBottom w:val="0"/>
              <w:divBdr>
                <w:top w:val="none" w:sz="0" w:space="0" w:color="auto"/>
                <w:left w:val="none" w:sz="0" w:space="0" w:color="auto"/>
                <w:bottom w:val="none" w:sz="0" w:space="0" w:color="auto"/>
                <w:right w:val="none" w:sz="0" w:space="0" w:color="auto"/>
              </w:divBdr>
              <w:divsChild>
                <w:div w:id="127861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146379">
      <w:bodyDiv w:val="1"/>
      <w:marLeft w:val="0"/>
      <w:marRight w:val="0"/>
      <w:marTop w:val="0"/>
      <w:marBottom w:val="0"/>
      <w:divBdr>
        <w:top w:val="none" w:sz="0" w:space="0" w:color="auto"/>
        <w:left w:val="none" w:sz="0" w:space="0" w:color="auto"/>
        <w:bottom w:val="none" w:sz="0" w:space="0" w:color="auto"/>
        <w:right w:val="none" w:sz="0" w:space="0" w:color="auto"/>
      </w:divBdr>
      <w:divsChild>
        <w:div w:id="1003585030">
          <w:marLeft w:val="0"/>
          <w:marRight w:val="0"/>
          <w:marTop w:val="0"/>
          <w:marBottom w:val="0"/>
          <w:divBdr>
            <w:top w:val="none" w:sz="0" w:space="0" w:color="auto"/>
            <w:left w:val="none" w:sz="0" w:space="0" w:color="auto"/>
            <w:bottom w:val="none" w:sz="0" w:space="0" w:color="auto"/>
            <w:right w:val="none" w:sz="0" w:space="0" w:color="auto"/>
          </w:divBdr>
          <w:divsChild>
            <w:div w:id="2086143075">
              <w:marLeft w:val="0"/>
              <w:marRight w:val="0"/>
              <w:marTop w:val="0"/>
              <w:marBottom w:val="0"/>
              <w:divBdr>
                <w:top w:val="none" w:sz="0" w:space="0" w:color="auto"/>
                <w:left w:val="none" w:sz="0" w:space="0" w:color="auto"/>
                <w:bottom w:val="none" w:sz="0" w:space="0" w:color="auto"/>
                <w:right w:val="none" w:sz="0" w:space="0" w:color="auto"/>
              </w:divBdr>
              <w:divsChild>
                <w:div w:id="909004328">
                  <w:marLeft w:val="0"/>
                  <w:marRight w:val="0"/>
                  <w:marTop w:val="0"/>
                  <w:marBottom w:val="0"/>
                  <w:divBdr>
                    <w:top w:val="none" w:sz="0" w:space="0" w:color="auto"/>
                    <w:left w:val="none" w:sz="0" w:space="0" w:color="auto"/>
                    <w:bottom w:val="none" w:sz="0" w:space="0" w:color="auto"/>
                    <w:right w:val="none" w:sz="0" w:space="0" w:color="auto"/>
                  </w:divBdr>
                </w:div>
              </w:divsChild>
            </w:div>
            <w:div w:id="636372499">
              <w:marLeft w:val="0"/>
              <w:marRight w:val="0"/>
              <w:marTop w:val="0"/>
              <w:marBottom w:val="0"/>
              <w:divBdr>
                <w:top w:val="none" w:sz="0" w:space="0" w:color="auto"/>
                <w:left w:val="none" w:sz="0" w:space="0" w:color="auto"/>
                <w:bottom w:val="none" w:sz="0" w:space="0" w:color="auto"/>
                <w:right w:val="none" w:sz="0" w:space="0" w:color="auto"/>
              </w:divBdr>
              <w:divsChild>
                <w:div w:id="161108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862951">
      <w:bodyDiv w:val="1"/>
      <w:marLeft w:val="0"/>
      <w:marRight w:val="0"/>
      <w:marTop w:val="0"/>
      <w:marBottom w:val="0"/>
      <w:divBdr>
        <w:top w:val="none" w:sz="0" w:space="0" w:color="auto"/>
        <w:left w:val="none" w:sz="0" w:space="0" w:color="auto"/>
        <w:bottom w:val="none" w:sz="0" w:space="0" w:color="auto"/>
        <w:right w:val="none" w:sz="0" w:space="0" w:color="auto"/>
      </w:divBdr>
    </w:div>
    <w:div w:id="1290626318">
      <w:bodyDiv w:val="1"/>
      <w:marLeft w:val="0"/>
      <w:marRight w:val="0"/>
      <w:marTop w:val="0"/>
      <w:marBottom w:val="0"/>
      <w:divBdr>
        <w:top w:val="none" w:sz="0" w:space="0" w:color="auto"/>
        <w:left w:val="none" w:sz="0" w:space="0" w:color="auto"/>
        <w:bottom w:val="none" w:sz="0" w:space="0" w:color="auto"/>
        <w:right w:val="none" w:sz="0" w:space="0" w:color="auto"/>
      </w:divBdr>
    </w:div>
    <w:div w:id="1301963573">
      <w:bodyDiv w:val="1"/>
      <w:marLeft w:val="0"/>
      <w:marRight w:val="0"/>
      <w:marTop w:val="0"/>
      <w:marBottom w:val="0"/>
      <w:divBdr>
        <w:top w:val="none" w:sz="0" w:space="0" w:color="auto"/>
        <w:left w:val="none" w:sz="0" w:space="0" w:color="auto"/>
        <w:bottom w:val="none" w:sz="0" w:space="0" w:color="auto"/>
        <w:right w:val="none" w:sz="0" w:space="0" w:color="auto"/>
      </w:divBdr>
      <w:divsChild>
        <w:div w:id="1973249537">
          <w:marLeft w:val="0"/>
          <w:marRight w:val="0"/>
          <w:marTop w:val="0"/>
          <w:marBottom w:val="0"/>
          <w:divBdr>
            <w:top w:val="none" w:sz="0" w:space="0" w:color="auto"/>
            <w:left w:val="none" w:sz="0" w:space="0" w:color="auto"/>
            <w:bottom w:val="none" w:sz="0" w:space="0" w:color="auto"/>
            <w:right w:val="none" w:sz="0" w:space="0" w:color="auto"/>
          </w:divBdr>
          <w:divsChild>
            <w:div w:id="881479521">
              <w:marLeft w:val="0"/>
              <w:marRight w:val="0"/>
              <w:marTop w:val="0"/>
              <w:marBottom w:val="0"/>
              <w:divBdr>
                <w:top w:val="none" w:sz="0" w:space="0" w:color="auto"/>
                <w:left w:val="none" w:sz="0" w:space="0" w:color="auto"/>
                <w:bottom w:val="none" w:sz="0" w:space="0" w:color="auto"/>
                <w:right w:val="none" w:sz="0" w:space="0" w:color="auto"/>
              </w:divBdr>
              <w:divsChild>
                <w:div w:id="1970623088">
                  <w:marLeft w:val="0"/>
                  <w:marRight w:val="0"/>
                  <w:marTop w:val="0"/>
                  <w:marBottom w:val="0"/>
                  <w:divBdr>
                    <w:top w:val="none" w:sz="0" w:space="0" w:color="auto"/>
                    <w:left w:val="none" w:sz="0" w:space="0" w:color="auto"/>
                    <w:bottom w:val="none" w:sz="0" w:space="0" w:color="auto"/>
                    <w:right w:val="none" w:sz="0" w:space="0" w:color="auto"/>
                  </w:divBdr>
                </w:div>
              </w:divsChild>
            </w:div>
            <w:div w:id="409617932">
              <w:marLeft w:val="0"/>
              <w:marRight w:val="0"/>
              <w:marTop w:val="0"/>
              <w:marBottom w:val="0"/>
              <w:divBdr>
                <w:top w:val="none" w:sz="0" w:space="0" w:color="auto"/>
                <w:left w:val="none" w:sz="0" w:space="0" w:color="auto"/>
                <w:bottom w:val="none" w:sz="0" w:space="0" w:color="auto"/>
                <w:right w:val="none" w:sz="0" w:space="0" w:color="auto"/>
              </w:divBdr>
              <w:divsChild>
                <w:div w:id="182558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831336">
      <w:bodyDiv w:val="1"/>
      <w:marLeft w:val="0"/>
      <w:marRight w:val="0"/>
      <w:marTop w:val="0"/>
      <w:marBottom w:val="0"/>
      <w:divBdr>
        <w:top w:val="none" w:sz="0" w:space="0" w:color="auto"/>
        <w:left w:val="none" w:sz="0" w:space="0" w:color="auto"/>
        <w:bottom w:val="none" w:sz="0" w:space="0" w:color="auto"/>
        <w:right w:val="none" w:sz="0" w:space="0" w:color="auto"/>
      </w:divBdr>
      <w:divsChild>
        <w:div w:id="2112434441">
          <w:marLeft w:val="0"/>
          <w:marRight w:val="0"/>
          <w:marTop w:val="0"/>
          <w:marBottom w:val="0"/>
          <w:divBdr>
            <w:top w:val="none" w:sz="0" w:space="0" w:color="auto"/>
            <w:left w:val="none" w:sz="0" w:space="0" w:color="auto"/>
            <w:bottom w:val="none" w:sz="0" w:space="0" w:color="auto"/>
            <w:right w:val="none" w:sz="0" w:space="0" w:color="auto"/>
          </w:divBdr>
          <w:divsChild>
            <w:div w:id="1079911763">
              <w:marLeft w:val="0"/>
              <w:marRight w:val="0"/>
              <w:marTop w:val="0"/>
              <w:marBottom w:val="0"/>
              <w:divBdr>
                <w:top w:val="none" w:sz="0" w:space="0" w:color="auto"/>
                <w:left w:val="none" w:sz="0" w:space="0" w:color="auto"/>
                <w:bottom w:val="none" w:sz="0" w:space="0" w:color="auto"/>
                <w:right w:val="none" w:sz="0" w:space="0" w:color="auto"/>
              </w:divBdr>
              <w:divsChild>
                <w:div w:id="116026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556630">
      <w:bodyDiv w:val="1"/>
      <w:marLeft w:val="0"/>
      <w:marRight w:val="0"/>
      <w:marTop w:val="0"/>
      <w:marBottom w:val="0"/>
      <w:divBdr>
        <w:top w:val="none" w:sz="0" w:space="0" w:color="auto"/>
        <w:left w:val="none" w:sz="0" w:space="0" w:color="auto"/>
        <w:bottom w:val="none" w:sz="0" w:space="0" w:color="auto"/>
        <w:right w:val="none" w:sz="0" w:space="0" w:color="auto"/>
      </w:divBdr>
      <w:divsChild>
        <w:div w:id="358553340">
          <w:marLeft w:val="0"/>
          <w:marRight w:val="0"/>
          <w:marTop w:val="0"/>
          <w:marBottom w:val="0"/>
          <w:divBdr>
            <w:top w:val="none" w:sz="0" w:space="0" w:color="auto"/>
            <w:left w:val="none" w:sz="0" w:space="0" w:color="auto"/>
            <w:bottom w:val="none" w:sz="0" w:space="0" w:color="auto"/>
            <w:right w:val="none" w:sz="0" w:space="0" w:color="auto"/>
          </w:divBdr>
          <w:divsChild>
            <w:div w:id="1444962595">
              <w:marLeft w:val="0"/>
              <w:marRight w:val="0"/>
              <w:marTop w:val="0"/>
              <w:marBottom w:val="0"/>
              <w:divBdr>
                <w:top w:val="none" w:sz="0" w:space="0" w:color="auto"/>
                <w:left w:val="none" w:sz="0" w:space="0" w:color="auto"/>
                <w:bottom w:val="none" w:sz="0" w:space="0" w:color="auto"/>
                <w:right w:val="none" w:sz="0" w:space="0" w:color="auto"/>
              </w:divBdr>
              <w:divsChild>
                <w:div w:id="860439542">
                  <w:marLeft w:val="0"/>
                  <w:marRight w:val="0"/>
                  <w:marTop w:val="0"/>
                  <w:marBottom w:val="0"/>
                  <w:divBdr>
                    <w:top w:val="none" w:sz="0" w:space="0" w:color="auto"/>
                    <w:left w:val="none" w:sz="0" w:space="0" w:color="auto"/>
                    <w:bottom w:val="none" w:sz="0" w:space="0" w:color="auto"/>
                    <w:right w:val="none" w:sz="0" w:space="0" w:color="auto"/>
                  </w:divBdr>
                </w:div>
              </w:divsChild>
            </w:div>
            <w:div w:id="760564959">
              <w:marLeft w:val="0"/>
              <w:marRight w:val="0"/>
              <w:marTop w:val="0"/>
              <w:marBottom w:val="0"/>
              <w:divBdr>
                <w:top w:val="none" w:sz="0" w:space="0" w:color="auto"/>
                <w:left w:val="none" w:sz="0" w:space="0" w:color="auto"/>
                <w:bottom w:val="none" w:sz="0" w:space="0" w:color="auto"/>
                <w:right w:val="none" w:sz="0" w:space="0" w:color="auto"/>
              </w:divBdr>
              <w:divsChild>
                <w:div w:id="85407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621876">
      <w:bodyDiv w:val="1"/>
      <w:marLeft w:val="0"/>
      <w:marRight w:val="0"/>
      <w:marTop w:val="0"/>
      <w:marBottom w:val="0"/>
      <w:divBdr>
        <w:top w:val="none" w:sz="0" w:space="0" w:color="auto"/>
        <w:left w:val="none" w:sz="0" w:space="0" w:color="auto"/>
        <w:bottom w:val="none" w:sz="0" w:space="0" w:color="auto"/>
        <w:right w:val="none" w:sz="0" w:space="0" w:color="auto"/>
      </w:divBdr>
      <w:divsChild>
        <w:div w:id="1599144575">
          <w:marLeft w:val="0"/>
          <w:marRight w:val="0"/>
          <w:marTop w:val="0"/>
          <w:marBottom w:val="0"/>
          <w:divBdr>
            <w:top w:val="none" w:sz="0" w:space="0" w:color="auto"/>
            <w:left w:val="none" w:sz="0" w:space="0" w:color="auto"/>
            <w:bottom w:val="none" w:sz="0" w:space="0" w:color="auto"/>
            <w:right w:val="none" w:sz="0" w:space="0" w:color="auto"/>
          </w:divBdr>
          <w:divsChild>
            <w:div w:id="1937786604">
              <w:marLeft w:val="0"/>
              <w:marRight w:val="0"/>
              <w:marTop w:val="0"/>
              <w:marBottom w:val="0"/>
              <w:divBdr>
                <w:top w:val="none" w:sz="0" w:space="0" w:color="auto"/>
                <w:left w:val="none" w:sz="0" w:space="0" w:color="auto"/>
                <w:bottom w:val="none" w:sz="0" w:space="0" w:color="auto"/>
                <w:right w:val="none" w:sz="0" w:space="0" w:color="auto"/>
              </w:divBdr>
              <w:divsChild>
                <w:div w:id="1232155965">
                  <w:marLeft w:val="0"/>
                  <w:marRight w:val="0"/>
                  <w:marTop w:val="0"/>
                  <w:marBottom w:val="0"/>
                  <w:divBdr>
                    <w:top w:val="none" w:sz="0" w:space="0" w:color="auto"/>
                    <w:left w:val="none" w:sz="0" w:space="0" w:color="auto"/>
                    <w:bottom w:val="none" w:sz="0" w:space="0" w:color="auto"/>
                    <w:right w:val="none" w:sz="0" w:space="0" w:color="auto"/>
                  </w:divBdr>
                  <w:divsChild>
                    <w:div w:id="186123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156079">
      <w:bodyDiv w:val="1"/>
      <w:marLeft w:val="0"/>
      <w:marRight w:val="0"/>
      <w:marTop w:val="0"/>
      <w:marBottom w:val="0"/>
      <w:divBdr>
        <w:top w:val="none" w:sz="0" w:space="0" w:color="auto"/>
        <w:left w:val="none" w:sz="0" w:space="0" w:color="auto"/>
        <w:bottom w:val="none" w:sz="0" w:space="0" w:color="auto"/>
        <w:right w:val="none" w:sz="0" w:space="0" w:color="auto"/>
      </w:divBdr>
      <w:divsChild>
        <w:div w:id="1607879901">
          <w:marLeft w:val="0"/>
          <w:marRight w:val="0"/>
          <w:marTop w:val="0"/>
          <w:marBottom w:val="0"/>
          <w:divBdr>
            <w:top w:val="none" w:sz="0" w:space="0" w:color="auto"/>
            <w:left w:val="none" w:sz="0" w:space="0" w:color="auto"/>
            <w:bottom w:val="none" w:sz="0" w:space="0" w:color="auto"/>
            <w:right w:val="none" w:sz="0" w:space="0" w:color="auto"/>
          </w:divBdr>
          <w:divsChild>
            <w:div w:id="241377795">
              <w:marLeft w:val="0"/>
              <w:marRight w:val="0"/>
              <w:marTop w:val="0"/>
              <w:marBottom w:val="0"/>
              <w:divBdr>
                <w:top w:val="none" w:sz="0" w:space="0" w:color="auto"/>
                <w:left w:val="none" w:sz="0" w:space="0" w:color="auto"/>
                <w:bottom w:val="none" w:sz="0" w:space="0" w:color="auto"/>
                <w:right w:val="none" w:sz="0" w:space="0" w:color="auto"/>
              </w:divBdr>
              <w:divsChild>
                <w:div w:id="1985036676">
                  <w:marLeft w:val="0"/>
                  <w:marRight w:val="0"/>
                  <w:marTop w:val="0"/>
                  <w:marBottom w:val="0"/>
                  <w:divBdr>
                    <w:top w:val="none" w:sz="0" w:space="0" w:color="auto"/>
                    <w:left w:val="none" w:sz="0" w:space="0" w:color="auto"/>
                    <w:bottom w:val="none" w:sz="0" w:space="0" w:color="auto"/>
                    <w:right w:val="none" w:sz="0" w:space="0" w:color="auto"/>
                  </w:divBdr>
                  <w:divsChild>
                    <w:div w:id="786310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770637">
      <w:bodyDiv w:val="1"/>
      <w:marLeft w:val="0"/>
      <w:marRight w:val="0"/>
      <w:marTop w:val="0"/>
      <w:marBottom w:val="0"/>
      <w:divBdr>
        <w:top w:val="none" w:sz="0" w:space="0" w:color="auto"/>
        <w:left w:val="none" w:sz="0" w:space="0" w:color="auto"/>
        <w:bottom w:val="none" w:sz="0" w:space="0" w:color="auto"/>
        <w:right w:val="none" w:sz="0" w:space="0" w:color="auto"/>
      </w:divBdr>
      <w:divsChild>
        <w:div w:id="1577739367">
          <w:marLeft w:val="0"/>
          <w:marRight w:val="0"/>
          <w:marTop w:val="0"/>
          <w:marBottom w:val="0"/>
          <w:divBdr>
            <w:top w:val="none" w:sz="0" w:space="0" w:color="auto"/>
            <w:left w:val="none" w:sz="0" w:space="0" w:color="auto"/>
            <w:bottom w:val="none" w:sz="0" w:space="0" w:color="auto"/>
            <w:right w:val="none" w:sz="0" w:space="0" w:color="auto"/>
          </w:divBdr>
          <w:divsChild>
            <w:div w:id="178659548">
              <w:marLeft w:val="0"/>
              <w:marRight w:val="0"/>
              <w:marTop w:val="0"/>
              <w:marBottom w:val="0"/>
              <w:divBdr>
                <w:top w:val="none" w:sz="0" w:space="0" w:color="auto"/>
                <w:left w:val="none" w:sz="0" w:space="0" w:color="auto"/>
                <w:bottom w:val="none" w:sz="0" w:space="0" w:color="auto"/>
                <w:right w:val="none" w:sz="0" w:space="0" w:color="auto"/>
              </w:divBdr>
              <w:divsChild>
                <w:div w:id="1684284125">
                  <w:marLeft w:val="0"/>
                  <w:marRight w:val="0"/>
                  <w:marTop w:val="0"/>
                  <w:marBottom w:val="0"/>
                  <w:divBdr>
                    <w:top w:val="none" w:sz="0" w:space="0" w:color="auto"/>
                    <w:left w:val="none" w:sz="0" w:space="0" w:color="auto"/>
                    <w:bottom w:val="none" w:sz="0" w:space="0" w:color="auto"/>
                    <w:right w:val="none" w:sz="0" w:space="0" w:color="auto"/>
                  </w:divBdr>
                </w:div>
              </w:divsChild>
            </w:div>
            <w:div w:id="488247956">
              <w:marLeft w:val="0"/>
              <w:marRight w:val="0"/>
              <w:marTop w:val="0"/>
              <w:marBottom w:val="0"/>
              <w:divBdr>
                <w:top w:val="none" w:sz="0" w:space="0" w:color="auto"/>
                <w:left w:val="none" w:sz="0" w:space="0" w:color="auto"/>
                <w:bottom w:val="none" w:sz="0" w:space="0" w:color="auto"/>
                <w:right w:val="none" w:sz="0" w:space="0" w:color="auto"/>
              </w:divBdr>
              <w:divsChild>
                <w:div w:id="41682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930825">
      <w:bodyDiv w:val="1"/>
      <w:marLeft w:val="0"/>
      <w:marRight w:val="0"/>
      <w:marTop w:val="0"/>
      <w:marBottom w:val="0"/>
      <w:divBdr>
        <w:top w:val="none" w:sz="0" w:space="0" w:color="auto"/>
        <w:left w:val="none" w:sz="0" w:space="0" w:color="auto"/>
        <w:bottom w:val="none" w:sz="0" w:space="0" w:color="auto"/>
        <w:right w:val="none" w:sz="0" w:space="0" w:color="auto"/>
      </w:divBdr>
      <w:divsChild>
        <w:div w:id="2078546488">
          <w:marLeft w:val="0"/>
          <w:marRight w:val="0"/>
          <w:marTop w:val="0"/>
          <w:marBottom w:val="0"/>
          <w:divBdr>
            <w:top w:val="none" w:sz="0" w:space="0" w:color="auto"/>
            <w:left w:val="none" w:sz="0" w:space="0" w:color="auto"/>
            <w:bottom w:val="none" w:sz="0" w:space="0" w:color="auto"/>
            <w:right w:val="none" w:sz="0" w:space="0" w:color="auto"/>
          </w:divBdr>
          <w:divsChild>
            <w:div w:id="806237001">
              <w:marLeft w:val="0"/>
              <w:marRight w:val="0"/>
              <w:marTop w:val="0"/>
              <w:marBottom w:val="0"/>
              <w:divBdr>
                <w:top w:val="none" w:sz="0" w:space="0" w:color="auto"/>
                <w:left w:val="none" w:sz="0" w:space="0" w:color="auto"/>
                <w:bottom w:val="none" w:sz="0" w:space="0" w:color="auto"/>
                <w:right w:val="none" w:sz="0" w:space="0" w:color="auto"/>
              </w:divBdr>
              <w:divsChild>
                <w:div w:id="549801237">
                  <w:marLeft w:val="0"/>
                  <w:marRight w:val="0"/>
                  <w:marTop w:val="0"/>
                  <w:marBottom w:val="0"/>
                  <w:divBdr>
                    <w:top w:val="none" w:sz="0" w:space="0" w:color="auto"/>
                    <w:left w:val="none" w:sz="0" w:space="0" w:color="auto"/>
                    <w:bottom w:val="none" w:sz="0" w:space="0" w:color="auto"/>
                    <w:right w:val="none" w:sz="0" w:space="0" w:color="auto"/>
                  </w:divBdr>
                  <w:divsChild>
                    <w:div w:id="175848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780229">
      <w:bodyDiv w:val="1"/>
      <w:marLeft w:val="0"/>
      <w:marRight w:val="0"/>
      <w:marTop w:val="0"/>
      <w:marBottom w:val="0"/>
      <w:divBdr>
        <w:top w:val="none" w:sz="0" w:space="0" w:color="auto"/>
        <w:left w:val="none" w:sz="0" w:space="0" w:color="auto"/>
        <w:bottom w:val="none" w:sz="0" w:space="0" w:color="auto"/>
        <w:right w:val="none" w:sz="0" w:space="0" w:color="auto"/>
      </w:divBdr>
      <w:divsChild>
        <w:div w:id="2124227255">
          <w:marLeft w:val="0"/>
          <w:marRight w:val="0"/>
          <w:marTop w:val="0"/>
          <w:marBottom w:val="0"/>
          <w:divBdr>
            <w:top w:val="none" w:sz="0" w:space="0" w:color="auto"/>
            <w:left w:val="none" w:sz="0" w:space="0" w:color="auto"/>
            <w:bottom w:val="none" w:sz="0" w:space="0" w:color="auto"/>
            <w:right w:val="none" w:sz="0" w:space="0" w:color="auto"/>
          </w:divBdr>
          <w:divsChild>
            <w:div w:id="1517305457">
              <w:marLeft w:val="0"/>
              <w:marRight w:val="0"/>
              <w:marTop w:val="0"/>
              <w:marBottom w:val="0"/>
              <w:divBdr>
                <w:top w:val="none" w:sz="0" w:space="0" w:color="auto"/>
                <w:left w:val="none" w:sz="0" w:space="0" w:color="auto"/>
                <w:bottom w:val="none" w:sz="0" w:space="0" w:color="auto"/>
                <w:right w:val="none" w:sz="0" w:space="0" w:color="auto"/>
              </w:divBdr>
              <w:divsChild>
                <w:div w:id="881403038">
                  <w:marLeft w:val="0"/>
                  <w:marRight w:val="0"/>
                  <w:marTop w:val="0"/>
                  <w:marBottom w:val="0"/>
                  <w:divBdr>
                    <w:top w:val="none" w:sz="0" w:space="0" w:color="auto"/>
                    <w:left w:val="none" w:sz="0" w:space="0" w:color="auto"/>
                    <w:bottom w:val="none" w:sz="0" w:space="0" w:color="auto"/>
                    <w:right w:val="none" w:sz="0" w:space="0" w:color="auto"/>
                  </w:divBdr>
                  <w:divsChild>
                    <w:div w:id="13815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749804">
      <w:bodyDiv w:val="1"/>
      <w:marLeft w:val="0"/>
      <w:marRight w:val="0"/>
      <w:marTop w:val="0"/>
      <w:marBottom w:val="0"/>
      <w:divBdr>
        <w:top w:val="none" w:sz="0" w:space="0" w:color="auto"/>
        <w:left w:val="none" w:sz="0" w:space="0" w:color="auto"/>
        <w:bottom w:val="none" w:sz="0" w:space="0" w:color="auto"/>
        <w:right w:val="none" w:sz="0" w:space="0" w:color="auto"/>
      </w:divBdr>
      <w:divsChild>
        <w:div w:id="1359741411">
          <w:marLeft w:val="0"/>
          <w:marRight w:val="0"/>
          <w:marTop w:val="0"/>
          <w:marBottom w:val="0"/>
          <w:divBdr>
            <w:top w:val="none" w:sz="0" w:space="0" w:color="auto"/>
            <w:left w:val="none" w:sz="0" w:space="0" w:color="auto"/>
            <w:bottom w:val="none" w:sz="0" w:space="0" w:color="auto"/>
            <w:right w:val="none" w:sz="0" w:space="0" w:color="auto"/>
          </w:divBdr>
          <w:divsChild>
            <w:div w:id="1030108069">
              <w:marLeft w:val="0"/>
              <w:marRight w:val="0"/>
              <w:marTop w:val="0"/>
              <w:marBottom w:val="0"/>
              <w:divBdr>
                <w:top w:val="none" w:sz="0" w:space="0" w:color="auto"/>
                <w:left w:val="none" w:sz="0" w:space="0" w:color="auto"/>
                <w:bottom w:val="none" w:sz="0" w:space="0" w:color="auto"/>
                <w:right w:val="none" w:sz="0" w:space="0" w:color="auto"/>
              </w:divBdr>
              <w:divsChild>
                <w:div w:id="996113545">
                  <w:marLeft w:val="0"/>
                  <w:marRight w:val="0"/>
                  <w:marTop w:val="0"/>
                  <w:marBottom w:val="0"/>
                  <w:divBdr>
                    <w:top w:val="none" w:sz="0" w:space="0" w:color="auto"/>
                    <w:left w:val="none" w:sz="0" w:space="0" w:color="auto"/>
                    <w:bottom w:val="none" w:sz="0" w:space="0" w:color="auto"/>
                    <w:right w:val="none" w:sz="0" w:space="0" w:color="auto"/>
                  </w:divBdr>
                  <w:divsChild>
                    <w:div w:id="107708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770687">
      <w:bodyDiv w:val="1"/>
      <w:marLeft w:val="0"/>
      <w:marRight w:val="0"/>
      <w:marTop w:val="0"/>
      <w:marBottom w:val="0"/>
      <w:divBdr>
        <w:top w:val="none" w:sz="0" w:space="0" w:color="auto"/>
        <w:left w:val="none" w:sz="0" w:space="0" w:color="auto"/>
        <w:bottom w:val="none" w:sz="0" w:space="0" w:color="auto"/>
        <w:right w:val="none" w:sz="0" w:space="0" w:color="auto"/>
      </w:divBdr>
      <w:divsChild>
        <w:div w:id="1215772992">
          <w:marLeft w:val="0"/>
          <w:marRight w:val="0"/>
          <w:marTop w:val="0"/>
          <w:marBottom w:val="0"/>
          <w:divBdr>
            <w:top w:val="none" w:sz="0" w:space="0" w:color="auto"/>
            <w:left w:val="none" w:sz="0" w:space="0" w:color="auto"/>
            <w:bottom w:val="none" w:sz="0" w:space="0" w:color="auto"/>
            <w:right w:val="none" w:sz="0" w:space="0" w:color="auto"/>
          </w:divBdr>
          <w:divsChild>
            <w:div w:id="1352226110">
              <w:marLeft w:val="0"/>
              <w:marRight w:val="0"/>
              <w:marTop w:val="0"/>
              <w:marBottom w:val="0"/>
              <w:divBdr>
                <w:top w:val="none" w:sz="0" w:space="0" w:color="auto"/>
                <w:left w:val="none" w:sz="0" w:space="0" w:color="auto"/>
                <w:bottom w:val="none" w:sz="0" w:space="0" w:color="auto"/>
                <w:right w:val="none" w:sz="0" w:space="0" w:color="auto"/>
              </w:divBdr>
              <w:divsChild>
                <w:div w:id="1167865158">
                  <w:marLeft w:val="0"/>
                  <w:marRight w:val="0"/>
                  <w:marTop w:val="0"/>
                  <w:marBottom w:val="0"/>
                  <w:divBdr>
                    <w:top w:val="none" w:sz="0" w:space="0" w:color="auto"/>
                    <w:left w:val="none" w:sz="0" w:space="0" w:color="auto"/>
                    <w:bottom w:val="none" w:sz="0" w:space="0" w:color="auto"/>
                    <w:right w:val="none" w:sz="0" w:space="0" w:color="auto"/>
                  </w:divBdr>
                  <w:divsChild>
                    <w:div w:id="36040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478824">
      <w:bodyDiv w:val="1"/>
      <w:marLeft w:val="0"/>
      <w:marRight w:val="0"/>
      <w:marTop w:val="0"/>
      <w:marBottom w:val="0"/>
      <w:divBdr>
        <w:top w:val="none" w:sz="0" w:space="0" w:color="auto"/>
        <w:left w:val="none" w:sz="0" w:space="0" w:color="auto"/>
        <w:bottom w:val="none" w:sz="0" w:space="0" w:color="auto"/>
        <w:right w:val="none" w:sz="0" w:space="0" w:color="auto"/>
      </w:divBdr>
      <w:divsChild>
        <w:div w:id="1721710959">
          <w:marLeft w:val="0"/>
          <w:marRight w:val="0"/>
          <w:marTop w:val="0"/>
          <w:marBottom w:val="0"/>
          <w:divBdr>
            <w:top w:val="none" w:sz="0" w:space="0" w:color="auto"/>
            <w:left w:val="none" w:sz="0" w:space="0" w:color="auto"/>
            <w:bottom w:val="none" w:sz="0" w:space="0" w:color="auto"/>
            <w:right w:val="none" w:sz="0" w:space="0" w:color="auto"/>
          </w:divBdr>
          <w:divsChild>
            <w:div w:id="69277934">
              <w:marLeft w:val="0"/>
              <w:marRight w:val="0"/>
              <w:marTop w:val="0"/>
              <w:marBottom w:val="0"/>
              <w:divBdr>
                <w:top w:val="none" w:sz="0" w:space="0" w:color="auto"/>
                <w:left w:val="none" w:sz="0" w:space="0" w:color="auto"/>
                <w:bottom w:val="none" w:sz="0" w:space="0" w:color="auto"/>
                <w:right w:val="none" w:sz="0" w:space="0" w:color="auto"/>
              </w:divBdr>
              <w:divsChild>
                <w:div w:id="1190801385">
                  <w:marLeft w:val="0"/>
                  <w:marRight w:val="0"/>
                  <w:marTop w:val="0"/>
                  <w:marBottom w:val="0"/>
                  <w:divBdr>
                    <w:top w:val="none" w:sz="0" w:space="0" w:color="auto"/>
                    <w:left w:val="none" w:sz="0" w:space="0" w:color="auto"/>
                    <w:bottom w:val="none" w:sz="0" w:space="0" w:color="auto"/>
                    <w:right w:val="none" w:sz="0" w:space="0" w:color="auto"/>
                  </w:divBdr>
                  <w:divsChild>
                    <w:div w:id="36425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078104">
      <w:bodyDiv w:val="1"/>
      <w:marLeft w:val="0"/>
      <w:marRight w:val="0"/>
      <w:marTop w:val="0"/>
      <w:marBottom w:val="0"/>
      <w:divBdr>
        <w:top w:val="none" w:sz="0" w:space="0" w:color="auto"/>
        <w:left w:val="none" w:sz="0" w:space="0" w:color="auto"/>
        <w:bottom w:val="none" w:sz="0" w:space="0" w:color="auto"/>
        <w:right w:val="none" w:sz="0" w:space="0" w:color="auto"/>
      </w:divBdr>
    </w:div>
    <w:div w:id="1597321247">
      <w:bodyDiv w:val="1"/>
      <w:marLeft w:val="0"/>
      <w:marRight w:val="0"/>
      <w:marTop w:val="0"/>
      <w:marBottom w:val="0"/>
      <w:divBdr>
        <w:top w:val="none" w:sz="0" w:space="0" w:color="auto"/>
        <w:left w:val="none" w:sz="0" w:space="0" w:color="auto"/>
        <w:bottom w:val="none" w:sz="0" w:space="0" w:color="auto"/>
        <w:right w:val="none" w:sz="0" w:space="0" w:color="auto"/>
      </w:divBdr>
      <w:divsChild>
        <w:div w:id="650795677">
          <w:marLeft w:val="0"/>
          <w:marRight w:val="0"/>
          <w:marTop w:val="0"/>
          <w:marBottom w:val="0"/>
          <w:divBdr>
            <w:top w:val="none" w:sz="0" w:space="0" w:color="auto"/>
            <w:left w:val="none" w:sz="0" w:space="0" w:color="auto"/>
            <w:bottom w:val="none" w:sz="0" w:space="0" w:color="auto"/>
            <w:right w:val="none" w:sz="0" w:space="0" w:color="auto"/>
          </w:divBdr>
          <w:divsChild>
            <w:div w:id="702560798">
              <w:marLeft w:val="0"/>
              <w:marRight w:val="0"/>
              <w:marTop w:val="0"/>
              <w:marBottom w:val="0"/>
              <w:divBdr>
                <w:top w:val="none" w:sz="0" w:space="0" w:color="auto"/>
                <w:left w:val="none" w:sz="0" w:space="0" w:color="auto"/>
                <w:bottom w:val="none" w:sz="0" w:space="0" w:color="auto"/>
                <w:right w:val="none" w:sz="0" w:space="0" w:color="auto"/>
              </w:divBdr>
              <w:divsChild>
                <w:div w:id="175639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516581">
      <w:bodyDiv w:val="1"/>
      <w:marLeft w:val="0"/>
      <w:marRight w:val="0"/>
      <w:marTop w:val="0"/>
      <w:marBottom w:val="0"/>
      <w:divBdr>
        <w:top w:val="none" w:sz="0" w:space="0" w:color="auto"/>
        <w:left w:val="none" w:sz="0" w:space="0" w:color="auto"/>
        <w:bottom w:val="none" w:sz="0" w:space="0" w:color="auto"/>
        <w:right w:val="none" w:sz="0" w:space="0" w:color="auto"/>
      </w:divBdr>
      <w:divsChild>
        <w:div w:id="180750642">
          <w:marLeft w:val="0"/>
          <w:marRight w:val="0"/>
          <w:marTop w:val="0"/>
          <w:marBottom w:val="0"/>
          <w:divBdr>
            <w:top w:val="none" w:sz="0" w:space="0" w:color="auto"/>
            <w:left w:val="none" w:sz="0" w:space="0" w:color="auto"/>
            <w:bottom w:val="none" w:sz="0" w:space="0" w:color="auto"/>
            <w:right w:val="none" w:sz="0" w:space="0" w:color="auto"/>
          </w:divBdr>
          <w:divsChild>
            <w:div w:id="1772238819">
              <w:marLeft w:val="0"/>
              <w:marRight w:val="0"/>
              <w:marTop w:val="0"/>
              <w:marBottom w:val="0"/>
              <w:divBdr>
                <w:top w:val="none" w:sz="0" w:space="0" w:color="auto"/>
                <w:left w:val="none" w:sz="0" w:space="0" w:color="auto"/>
                <w:bottom w:val="none" w:sz="0" w:space="0" w:color="auto"/>
                <w:right w:val="none" w:sz="0" w:space="0" w:color="auto"/>
              </w:divBdr>
              <w:divsChild>
                <w:div w:id="1622105607">
                  <w:marLeft w:val="0"/>
                  <w:marRight w:val="0"/>
                  <w:marTop w:val="0"/>
                  <w:marBottom w:val="0"/>
                  <w:divBdr>
                    <w:top w:val="none" w:sz="0" w:space="0" w:color="auto"/>
                    <w:left w:val="none" w:sz="0" w:space="0" w:color="auto"/>
                    <w:bottom w:val="none" w:sz="0" w:space="0" w:color="auto"/>
                    <w:right w:val="none" w:sz="0" w:space="0" w:color="auto"/>
                  </w:divBdr>
                  <w:divsChild>
                    <w:div w:id="146434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489875">
      <w:bodyDiv w:val="1"/>
      <w:marLeft w:val="0"/>
      <w:marRight w:val="0"/>
      <w:marTop w:val="0"/>
      <w:marBottom w:val="0"/>
      <w:divBdr>
        <w:top w:val="none" w:sz="0" w:space="0" w:color="auto"/>
        <w:left w:val="none" w:sz="0" w:space="0" w:color="auto"/>
        <w:bottom w:val="none" w:sz="0" w:space="0" w:color="auto"/>
        <w:right w:val="none" w:sz="0" w:space="0" w:color="auto"/>
      </w:divBdr>
      <w:divsChild>
        <w:div w:id="1825537692">
          <w:marLeft w:val="0"/>
          <w:marRight w:val="0"/>
          <w:marTop w:val="0"/>
          <w:marBottom w:val="0"/>
          <w:divBdr>
            <w:top w:val="none" w:sz="0" w:space="0" w:color="auto"/>
            <w:left w:val="none" w:sz="0" w:space="0" w:color="auto"/>
            <w:bottom w:val="none" w:sz="0" w:space="0" w:color="auto"/>
            <w:right w:val="none" w:sz="0" w:space="0" w:color="auto"/>
          </w:divBdr>
          <w:divsChild>
            <w:div w:id="1131285584">
              <w:marLeft w:val="0"/>
              <w:marRight w:val="0"/>
              <w:marTop w:val="0"/>
              <w:marBottom w:val="0"/>
              <w:divBdr>
                <w:top w:val="none" w:sz="0" w:space="0" w:color="auto"/>
                <w:left w:val="none" w:sz="0" w:space="0" w:color="auto"/>
                <w:bottom w:val="none" w:sz="0" w:space="0" w:color="auto"/>
                <w:right w:val="none" w:sz="0" w:space="0" w:color="auto"/>
              </w:divBdr>
              <w:divsChild>
                <w:div w:id="1232694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969061">
      <w:bodyDiv w:val="1"/>
      <w:marLeft w:val="0"/>
      <w:marRight w:val="0"/>
      <w:marTop w:val="0"/>
      <w:marBottom w:val="0"/>
      <w:divBdr>
        <w:top w:val="none" w:sz="0" w:space="0" w:color="auto"/>
        <w:left w:val="none" w:sz="0" w:space="0" w:color="auto"/>
        <w:bottom w:val="none" w:sz="0" w:space="0" w:color="auto"/>
        <w:right w:val="none" w:sz="0" w:space="0" w:color="auto"/>
      </w:divBdr>
      <w:divsChild>
        <w:div w:id="967977099">
          <w:marLeft w:val="0"/>
          <w:marRight w:val="0"/>
          <w:marTop w:val="0"/>
          <w:marBottom w:val="0"/>
          <w:divBdr>
            <w:top w:val="none" w:sz="0" w:space="0" w:color="auto"/>
            <w:left w:val="none" w:sz="0" w:space="0" w:color="auto"/>
            <w:bottom w:val="none" w:sz="0" w:space="0" w:color="auto"/>
            <w:right w:val="none" w:sz="0" w:space="0" w:color="auto"/>
          </w:divBdr>
        </w:div>
      </w:divsChild>
    </w:div>
    <w:div w:id="1795322272">
      <w:bodyDiv w:val="1"/>
      <w:marLeft w:val="0"/>
      <w:marRight w:val="0"/>
      <w:marTop w:val="0"/>
      <w:marBottom w:val="0"/>
      <w:divBdr>
        <w:top w:val="none" w:sz="0" w:space="0" w:color="auto"/>
        <w:left w:val="none" w:sz="0" w:space="0" w:color="auto"/>
        <w:bottom w:val="none" w:sz="0" w:space="0" w:color="auto"/>
        <w:right w:val="none" w:sz="0" w:space="0" w:color="auto"/>
      </w:divBdr>
      <w:divsChild>
        <w:div w:id="116919213">
          <w:marLeft w:val="0"/>
          <w:marRight w:val="0"/>
          <w:marTop w:val="0"/>
          <w:marBottom w:val="0"/>
          <w:divBdr>
            <w:top w:val="none" w:sz="0" w:space="0" w:color="auto"/>
            <w:left w:val="none" w:sz="0" w:space="0" w:color="auto"/>
            <w:bottom w:val="none" w:sz="0" w:space="0" w:color="auto"/>
            <w:right w:val="none" w:sz="0" w:space="0" w:color="auto"/>
          </w:divBdr>
          <w:divsChild>
            <w:div w:id="1175224262">
              <w:marLeft w:val="0"/>
              <w:marRight w:val="0"/>
              <w:marTop w:val="0"/>
              <w:marBottom w:val="0"/>
              <w:divBdr>
                <w:top w:val="none" w:sz="0" w:space="0" w:color="auto"/>
                <w:left w:val="none" w:sz="0" w:space="0" w:color="auto"/>
                <w:bottom w:val="none" w:sz="0" w:space="0" w:color="auto"/>
                <w:right w:val="none" w:sz="0" w:space="0" w:color="auto"/>
              </w:divBdr>
              <w:divsChild>
                <w:div w:id="436944632">
                  <w:marLeft w:val="0"/>
                  <w:marRight w:val="0"/>
                  <w:marTop w:val="0"/>
                  <w:marBottom w:val="0"/>
                  <w:divBdr>
                    <w:top w:val="none" w:sz="0" w:space="0" w:color="auto"/>
                    <w:left w:val="none" w:sz="0" w:space="0" w:color="auto"/>
                    <w:bottom w:val="none" w:sz="0" w:space="0" w:color="auto"/>
                    <w:right w:val="none" w:sz="0" w:space="0" w:color="auto"/>
                  </w:divBdr>
                  <w:divsChild>
                    <w:div w:id="92399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642823">
      <w:bodyDiv w:val="1"/>
      <w:marLeft w:val="0"/>
      <w:marRight w:val="0"/>
      <w:marTop w:val="0"/>
      <w:marBottom w:val="0"/>
      <w:divBdr>
        <w:top w:val="none" w:sz="0" w:space="0" w:color="auto"/>
        <w:left w:val="none" w:sz="0" w:space="0" w:color="auto"/>
        <w:bottom w:val="none" w:sz="0" w:space="0" w:color="auto"/>
        <w:right w:val="none" w:sz="0" w:space="0" w:color="auto"/>
      </w:divBdr>
      <w:divsChild>
        <w:div w:id="364521901">
          <w:marLeft w:val="0"/>
          <w:marRight w:val="0"/>
          <w:marTop w:val="0"/>
          <w:marBottom w:val="0"/>
          <w:divBdr>
            <w:top w:val="none" w:sz="0" w:space="0" w:color="auto"/>
            <w:left w:val="none" w:sz="0" w:space="0" w:color="auto"/>
            <w:bottom w:val="none" w:sz="0" w:space="0" w:color="auto"/>
            <w:right w:val="none" w:sz="0" w:space="0" w:color="auto"/>
          </w:divBdr>
          <w:divsChild>
            <w:div w:id="1236432635">
              <w:marLeft w:val="0"/>
              <w:marRight w:val="0"/>
              <w:marTop w:val="0"/>
              <w:marBottom w:val="0"/>
              <w:divBdr>
                <w:top w:val="none" w:sz="0" w:space="0" w:color="auto"/>
                <w:left w:val="none" w:sz="0" w:space="0" w:color="auto"/>
                <w:bottom w:val="none" w:sz="0" w:space="0" w:color="auto"/>
                <w:right w:val="none" w:sz="0" w:space="0" w:color="auto"/>
              </w:divBdr>
              <w:divsChild>
                <w:div w:id="771241136">
                  <w:marLeft w:val="0"/>
                  <w:marRight w:val="0"/>
                  <w:marTop w:val="0"/>
                  <w:marBottom w:val="0"/>
                  <w:divBdr>
                    <w:top w:val="none" w:sz="0" w:space="0" w:color="auto"/>
                    <w:left w:val="none" w:sz="0" w:space="0" w:color="auto"/>
                    <w:bottom w:val="none" w:sz="0" w:space="0" w:color="auto"/>
                    <w:right w:val="none" w:sz="0" w:space="0" w:color="auto"/>
                  </w:divBdr>
                  <w:divsChild>
                    <w:div w:id="1955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411934">
      <w:bodyDiv w:val="1"/>
      <w:marLeft w:val="0"/>
      <w:marRight w:val="0"/>
      <w:marTop w:val="0"/>
      <w:marBottom w:val="0"/>
      <w:divBdr>
        <w:top w:val="none" w:sz="0" w:space="0" w:color="auto"/>
        <w:left w:val="none" w:sz="0" w:space="0" w:color="auto"/>
        <w:bottom w:val="none" w:sz="0" w:space="0" w:color="auto"/>
        <w:right w:val="none" w:sz="0" w:space="0" w:color="auto"/>
      </w:divBdr>
      <w:divsChild>
        <w:div w:id="1980911791">
          <w:marLeft w:val="0"/>
          <w:marRight w:val="0"/>
          <w:marTop w:val="0"/>
          <w:marBottom w:val="0"/>
          <w:divBdr>
            <w:top w:val="none" w:sz="0" w:space="0" w:color="auto"/>
            <w:left w:val="none" w:sz="0" w:space="0" w:color="auto"/>
            <w:bottom w:val="none" w:sz="0" w:space="0" w:color="auto"/>
            <w:right w:val="none" w:sz="0" w:space="0" w:color="auto"/>
          </w:divBdr>
          <w:divsChild>
            <w:div w:id="2098821929">
              <w:marLeft w:val="0"/>
              <w:marRight w:val="0"/>
              <w:marTop w:val="0"/>
              <w:marBottom w:val="0"/>
              <w:divBdr>
                <w:top w:val="none" w:sz="0" w:space="0" w:color="auto"/>
                <w:left w:val="none" w:sz="0" w:space="0" w:color="auto"/>
                <w:bottom w:val="none" w:sz="0" w:space="0" w:color="auto"/>
                <w:right w:val="none" w:sz="0" w:space="0" w:color="auto"/>
              </w:divBdr>
              <w:divsChild>
                <w:div w:id="1938561736">
                  <w:marLeft w:val="0"/>
                  <w:marRight w:val="0"/>
                  <w:marTop w:val="0"/>
                  <w:marBottom w:val="0"/>
                  <w:divBdr>
                    <w:top w:val="none" w:sz="0" w:space="0" w:color="auto"/>
                    <w:left w:val="none" w:sz="0" w:space="0" w:color="auto"/>
                    <w:bottom w:val="none" w:sz="0" w:space="0" w:color="auto"/>
                    <w:right w:val="none" w:sz="0" w:space="0" w:color="auto"/>
                  </w:divBdr>
                  <w:divsChild>
                    <w:div w:id="15206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379822">
      <w:bodyDiv w:val="1"/>
      <w:marLeft w:val="0"/>
      <w:marRight w:val="0"/>
      <w:marTop w:val="0"/>
      <w:marBottom w:val="0"/>
      <w:divBdr>
        <w:top w:val="none" w:sz="0" w:space="0" w:color="auto"/>
        <w:left w:val="none" w:sz="0" w:space="0" w:color="auto"/>
        <w:bottom w:val="none" w:sz="0" w:space="0" w:color="auto"/>
        <w:right w:val="none" w:sz="0" w:space="0" w:color="auto"/>
      </w:divBdr>
      <w:divsChild>
        <w:div w:id="1830487240">
          <w:marLeft w:val="0"/>
          <w:marRight w:val="0"/>
          <w:marTop w:val="0"/>
          <w:marBottom w:val="0"/>
          <w:divBdr>
            <w:top w:val="none" w:sz="0" w:space="0" w:color="auto"/>
            <w:left w:val="none" w:sz="0" w:space="0" w:color="auto"/>
            <w:bottom w:val="none" w:sz="0" w:space="0" w:color="auto"/>
            <w:right w:val="none" w:sz="0" w:space="0" w:color="auto"/>
          </w:divBdr>
          <w:divsChild>
            <w:div w:id="1792476663">
              <w:marLeft w:val="0"/>
              <w:marRight w:val="0"/>
              <w:marTop w:val="0"/>
              <w:marBottom w:val="0"/>
              <w:divBdr>
                <w:top w:val="none" w:sz="0" w:space="0" w:color="auto"/>
                <w:left w:val="none" w:sz="0" w:space="0" w:color="auto"/>
                <w:bottom w:val="none" w:sz="0" w:space="0" w:color="auto"/>
                <w:right w:val="none" w:sz="0" w:space="0" w:color="auto"/>
              </w:divBdr>
              <w:divsChild>
                <w:div w:id="1588341679">
                  <w:marLeft w:val="0"/>
                  <w:marRight w:val="0"/>
                  <w:marTop w:val="0"/>
                  <w:marBottom w:val="0"/>
                  <w:divBdr>
                    <w:top w:val="none" w:sz="0" w:space="0" w:color="auto"/>
                    <w:left w:val="none" w:sz="0" w:space="0" w:color="auto"/>
                    <w:bottom w:val="none" w:sz="0" w:space="0" w:color="auto"/>
                    <w:right w:val="none" w:sz="0" w:space="0" w:color="auto"/>
                  </w:divBdr>
                  <w:divsChild>
                    <w:div w:id="180724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872884">
      <w:bodyDiv w:val="1"/>
      <w:marLeft w:val="0"/>
      <w:marRight w:val="0"/>
      <w:marTop w:val="0"/>
      <w:marBottom w:val="0"/>
      <w:divBdr>
        <w:top w:val="none" w:sz="0" w:space="0" w:color="auto"/>
        <w:left w:val="none" w:sz="0" w:space="0" w:color="auto"/>
        <w:bottom w:val="none" w:sz="0" w:space="0" w:color="auto"/>
        <w:right w:val="none" w:sz="0" w:space="0" w:color="auto"/>
      </w:divBdr>
      <w:divsChild>
        <w:div w:id="297078181">
          <w:marLeft w:val="0"/>
          <w:marRight w:val="0"/>
          <w:marTop w:val="0"/>
          <w:marBottom w:val="0"/>
          <w:divBdr>
            <w:top w:val="none" w:sz="0" w:space="0" w:color="auto"/>
            <w:left w:val="none" w:sz="0" w:space="0" w:color="auto"/>
            <w:bottom w:val="none" w:sz="0" w:space="0" w:color="auto"/>
            <w:right w:val="none" w:sz="0" w:space="0" w:color="auto"/>
          </w:divBdr>
          <w:divsChild>
            <w:div w:id="1394279788">
              <w:marLeft w:val="0"/>
              <w:marRight w:val="0"/>
              <w:marTop w:val="0"/>
              <w:marBottom w:val="0"/>
              <w:divBdr>
                <w:top w:val="none" w:sz="0" w:space="0" w:color="auto"/>
                <w:left w:val="none" w:sz="0" w:space="0" w:color="auto"/>
                <w:bottom w:val="none" w:sz="0" w:space="0" w:color="auto"/>
                <w:right w:val="none" w:sz="0" w:space="0" w:color="auto"/>
              </w:divBdr>
              <w:divsChild>
                <w:div w:id="1329209772">
                  <w:marLeft w:val="0"/>
                  <w:marRight w:val="0"/>
                  <w:marTop w:val="0"/>
                  <w:marBottom w:val="0"/>
                  <w:divBdr>
                    <w:top w:val="none" w:sz="0" w:space="0" w:color="auto"/>
                    <w:left w:val="none" w:sz="0" w:space="0" w:color="auto"/>
                    <w:bottom w:val="none" w:sz="0" w:space="0" w:color="auto"/>
                    <w:right w:val="none" w:sz="0" w:space="0" w:color="auto"/>
                  </w:divBdr>
                  <w:divsChild>
                    <w:div w:id="46258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350461">
      <w:bodyDiv w:val="1"/>
      <w:marLeft w:val="0"/>
      <w:marRight w:val="0"/>
      <w:marTop w:val="0"/>
      <w:marBottom w:val="0"/>
      <w:divBdr>
        <w:top w:val="none" w:sz="0" w:space="0" w:color="auto"/>
        <w:left w:val="none" w:sz="0" w:space="0" w:color="auto"/>
        <w:bottom w:val="none" w:sz="0" w:space="0" w:color="auto"/>
        <w:right w:val="none" w:sz="0" w:space="0" w:color="auto"/>
      </w:divBdr>
    </w:div>
    <w:div w:id="1870340637">
      <w:bodyDiv w:val="1"/>
      <w:marLeft w:val="0"/>
      <w:marRight w:val="0"/>
      <w:marTop w:val="0"/>
      <w:marBottom w:val="0"/>
      <w:divBdr>
        <w:top w:val="none" w:sz="0" w:space="0" w:color="auto"/>
        <w:left w:val="none" w:sz="0" w:space="0" w:color="auto"/>
        <w:bottom w:val="none" w:sz="0" w:space="0" w:color="auto"/>
        <w:right w:val="none" w:sz="0" w:space="0" w:color="auto"/>
      </w:divBdr>
      <w:divsChild>
        <w:div w:id="1783761023">
          <w:marLeft w:val="0"/>
          <w:marRight w:val="0"/>
          <w:marTop w:val="0"/>
          <w:marBottom w:val="0"/>
          <w:divBdr>
            <w:top w:val="none" w:sz="0" w:space="0" w:color="auto"/>
            <w:left w:val="none" w:sz="0" w:space="0" w:color="auto"/>
            <w:bottom w:val="none" w:sz="0" w:space="0" w:color="auto"/>
            <w:right w:val="none" w:sz="0" w:space="0" w:color="auto"/>
          </w:divBdr>
          <w:divsChild>
            <w:div w:id="1859852147">
              <w:marLeft w:val="0"/>
              <w:marRight w:val="0"/>
              <w:marTop w:val="0"/>
              <w:marBottom w:val="0"/>
              <w:divBdr>
                <w:top w:val="none" w:sz="0" w:space="0" w:color="auto"/>
                <w:left w:val="none" w:sz="0" w:space="0" w:color="auto"/>
                <w:bottom w:val="none" w:sz="0" w:space="0" w:color="auto"/>
                <w:right w:val="none" w:sz="0" w:space="0" w:color="auto"/>
              </w:divBdr>
              <w:divsChild>
                <w:div w:id="239559446">
                  <w:marLeft w:val="0"/>
                  <w:marRight w:val="0"/>
                  <w:marTop w:val="0"/>
                  <w:marBottom w:val="0"/>
                  <w:divBdr>
                    <w:top w:val="none" w:sz="0" w:space="0" w:color="auto"/>
                    <w:left w:val="none" w:sz="0" w:space="0" w:color="auto"/>
                    <w:bottom w:val="none" w:sz="0" w:space="0" w:color="auto"/>
                    <w:right w:val="none" w:sz="0" w:space="0" w:color="auto"/>
                  </w:divBdr>
                </w:div>
              </w:divsChild>
            </w:div>
            <w:div w:id="1539387929">
              <w:marLeft w:val="0"/>
              <w:marRight w:val="0"/>
              <w:marTop w:val="0"/>
              <w:marBottom w:val="0"/>
              <w:divBdr>
                <w:top w:val="none" w:sz="0" w:space="0" w:color="auto"/>
                <w:left w:val="none" w:sz="0" w:space="0" w:color="auto"/>
                <w:bottom w:val="none" w:sz="0" w:space="0" w:color="auto"/>
                <w:right w:val="none" w:sz="0" w:space="0" w:color="auto"/>
              </w:divBdr>
              <w:divsChild>
                <w:div w:id="62790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889625">
      <w:bodyDiv w:val="1"/>
      <w:marLeft w:val="0"/>
      <w:marRight w:val="0"/>
      <w:marTop w:val="0"/>
      <w:marBottom w:val="0"/>
      <w:divBdr>
        <w:top w:val="none" w:sz="0" w:space="0" w:color="auto"/>
        <w:left w:val="none" w:sz="0" w:space="0" w:color="auto"/>
        <w:bottom w:val="none" w:sz="0" w:space="0" w:color="auto"/>
        <w:right w:val="none" w:sz="0" w:space="0" w:color="auto"/>
      </w:divBdr>
      <w:divsChild>
        <w:div w:id="491677489">
          <w:marLeft w:val="0"/>
          <w:marRight w:val="0"/>
          <w:marTop w:val="0"/>
          <w:marBottom w:val="0"/>
          <w:divBdr>
            <w:top w:val="none" w:sz="0" w:space="0" w:color="auto"/>
            <w:left w:val="none" w:sz="0" w:space="0" w:color="auto"/>
            <w:bottom w:val="none" w:sz="0" w:space="0" w:color="auto"/>
            <w:right w:val="none" w:sz="0" w:space="0" w:color="auto"/>
          </w:divBdr>
          <w:divsChild>
            <w:div w:id="911307755">
              <w:marLeft w:val="0"/>
              <w:marRight w:val="0"/>
              <w:marTop w:val="0"/>
              <w:marBottom w:val="0"/>
              <w:divBdr>
                <w:top w:val="none" w:sz="0" w:space="0" w:color="auto"/>
                <w:left w:val="none" w:sz="0" w:space="0" w:color="auto"/>
                <w:bottom w:val="none" w:sz="0" w:space="0" w:color="auto"/>
                <w:right w:val="none" w:sz="0" w:space="0" w:color="auto"/>
              </w:divBdr>
              <w:divsChild>
                <w:div w:id="129794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661190">
      <w:bodyDiv w:val="1"/>
      <w:marLeft w:val="0"/>
      <w:marRight w:val="0"/>
      <w:marTop w:val="0"/>
      <w:marBottom w:val="0"/>
      <w:divBdr>
        <w:top w:val="none" w:sz="0" w:space="0" w:color="auto"/>
        <w:left w:val="none" w:sz="0" w:space="0" w:color="auto"/>
        <w:bottom w:val="none" w:sz="0" w:space="0" w:color="auto"/>
        <w:right w:val="none" w:sz="0" w:space="0" w:color="auto"/>
      </w:divBdr>
      <w:divsChild>
        <w:div w:id="1595506603">
          <w:marLeft w:val="0"/>
          <w:marRight w:val="0"/>
          <w:marTop w:val="0"/>
          <w:marBottom w:val="0"/>
          <w:divBdr>
            <w:top w:val="none" w:sz="0" w:space="0" w:color="auto"/>
            <w:left w:val="none" w:sz="0" w:space="0" w:color="auto"/>
            <w:bottom w:val="none" w:sz="0" w:space="0" w:color="auto"/>
            <w:right w:val="none" w:sz="0" w:space="0" w:color="auto"/>
          </w:divBdr>
          <w:divsChild>
            <w:div w:id="992102824">
              <w:marLeft w:val="0"/>
              <w:marRight w:val="0"/>
              <w:marTop w:val="0"/>
              <w:marBottom w:val="0"/>
              <w:divBdr>
                <w:top w:val="none" w:sz="0" w:space="0" w:color="auto"/>
                <w:left w:val="none" w:sz="0" w:space="0" w:color="auto"/>
                <w:bottom w:val="none" w:sz="0" w:space="0" w:color="auto"/>
                <w:right w:val="none" w:sz="0" w:space="0" w:color="auto"/>
              </w:divBdr>
              <w:divsChild>
                <w:div w:id="2046366614">
                  <w:marLeft w:val="0"/>
                  <w:marRight w:val="0"/>
                  <w:marTop w:val="0"/>
                  <w:marBottom w:val="0"/>
                  <w:divBdr>
                    <w:top w:val="none" w:sz="0" w:space="0" w:color="auto"/>
                    <w:left w:val="none" w:sz="0" w:space="0" w:color="auto"/>
                    <w:bottom w:val="none" w:sz="0" w:space="0" w:color="auto"/>
                    <w:right w:val="none" w:sz="0" w:space="0" w:color="auto"/>
                  </w:divBdr>
                  <w:divsChild>
                    <w:div w:id="792020480">
                      <w:marLeft w:val="0"/>
                      <w:marRight w:val="0"/>
                      <w:marTop w:val="0"/>
                      <w:marBottom w:val="0"/>
                      <w:divBdr>
                        <w:top w:val="none" w:sz="0" w:space="0" w:color="auto"/>
                        <w:left w:val="none" w:sz="0" w:space="0" w:color="auto"/>
                        <w:bottom w:val="none" w:sz="0" w:space="0" w:color="auto"/>
                        <w:right w:val="none" w:sz="0" w:space="0" w:color="auto"/>
                      </w:divBdr>
                      <w:divsChild>
                        <w:div w:id="102375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075268">
                  <w:marLeft w:val="0"/>
                  <w:marRight w:val="0"/>
                  <w:marTop w:val="0"/>
                  <w:marBottom w:val="0"/>
                  <w:divBdr>
                    <w:top w:val="none" w:sz="0" w:space="0" w:color="auto"/>
                    <w:left w:val="none" w:sz="0" w:space="0" w:color="auto"/>
                    <w:bottom w:val="none" w:sz="0" w:space="0" w:color="auto"/>
                    <w:right w:val="none" w:sz="0" w:space="0" w:color="auto"/>
                  </w:divBdr>
                  <w:divsChild>
                    <w:div w:id="340208860">
                      <w:marLeft w:val="0"/>
                      <w:marRight w:val="0"/>
                      <w:marTop w:val="0"/>
                      <w:marBottom w:val="0"/>
                      <w:divBdr>
                        <w:top w:val="none" w:sz="0" w:space="0" w:color="auto"/>
                        <w:left w:val="none" w:sz="0" w:space="0" w:color="auto"/>
                        <w:bottom w:val="none" w:sz="0" w:space="0" w:color="auto"/>
                        <w:right w:val="none" w:sz="0" w:space="0" w:color="auto"/>
                      </w:divBdr>
                      <w:divsChild>
                        <w:div w:id="210981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810502">
      <w:bodyDiv w:val="1"/>
      <w:marLeft w:val="0"/>
      <w:marRight w:val="0"/>
      <w:marTop w:val="0"/>
      <w:marBottom w:val="0"/>
      <w:divBdr>
        <w:top w:val="none" w:sz="0" w:space="0" w:color="auto"/>
        <w:left w:val="none" w:sz="0" w:space="0" w:color="auto"/>
        <w:bottom w:val="none" w:sz="0" w:space="0" w:color="auto"/>
        <w:right w:val="none" w:sz="0" w:space="0" w:color="auto"/>
      </w:divBdr>
      <w:divsChild>
        <w:div w:id="1361322933">
          <w:marLeft w:val="0"/>
          <w:marRight w:val="0"/>
          <w:marTop w:val="0"/>
          <w:marBottom w:val="0"/>
          <w:divBdr>
            <w:top w:val="none" w:sz="0" w:space="0" w:color="auto"/>
            <w:left w:val="none" w:sz="0" w:space="0" w:color="auto"/>
            <w:bottom w:val="none" w:sz="0" w:space="0" w:color="auto"/>
            <w:right w:val="none" w:sz="0" w:space="0" w:color="auto"/>
          </w:divBdr>
          <w:divsChild>
            <w:div w:id="270547927">
              <w:marLeft w:val="0"/>
              <w:marRight w:val="0"/>
              <w:marTop w:val="0"/>
              <w:marBottom w:val="0"/>
              <w:divBdr>
                <w:top w:val="none" w:sz="0" w:space="0" w:color="auto"/>
                <w:left w:val="none" w:sz="0" w:space="0" w:color="auto"/>
                <w:bottom w:val="none" w:sz="0" w:space="0" w:color="auto"/>
                <w:right w:val="none" w:sz="0" w:space="0" w:color="auto"/>
              </w:divBdr>
              <w:divsChild>
                <w:div w:id="910434183">
                  <w:marLeft w:val="0"/>
                  <w:marRight w:val="0"/>
                  <w:marTop w:val="0"/>
                  <w:marBottom w:val="0"/>
                  <w:divBdr>
                    <w:top w:val="none" w:sz="0" w:space="0" w:color="auto"/>
                    <w:left w:val="none" w:sz="0" w:space="0" w:color="auto"/>
                    <w:bottom w:val="none" w:sz="0" w:space="0" w:color="auto"/>
                    <w:right w:val="none" w:sz="0" w:space="0" w:color="auto"/>
                  </w:divBdr>
                  <w:divsChild>
                    <w:div w:id="138005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736720">
      <w:bodyDiv w:val="1"/>
      <w:marLeft w:val="0"/>
      <w:marRight w:val="0"/>
      <w:marTop w:val="0"/>
      <w:marBottom w:val="0"/>
      <w:divBdr>
        <w:top w:val="none" w:sz="0" w:space="0" w:color="auto"/>
        <w:left w:val="none" w:sz="0" w:space="0" w:color="auto"/>
        <w:bottom w:val="none" w:sz="0" w:space="0" w:color="auto"/>
        <w:right w:val="none" w:sz="0" w:space="0" w:color="auto"/>
      </w:divBdr>
      <w:divsChild>
        <w:div w:id="844201042">
          <w:marLeft w:val="0"/>
          <w:marRight w:val="0"/>
          <w:marTop w:val="0"/>
          <w:marBottom w:val="0"/>
          <w:divBdr>
            <w:top w:val="none" w:sz="0" w:space="0" w:color="auto"/>
            <w:left w:val="none" w:sz="0" w:space="0" w:color="auto"/>
            <w:bottom w:val="none" w:sz="0" w:space="0" w:color="auto"/>
            <w:right w:val="none" w:sz="0" w:space="0" w:color="auto"/>
          </w:divBdr>
          <w:divsChild>
            <w:div w:id="262498863">
              <w:marLeft w:val="0"/>
              <w:marRight w:val="0"/>
              <w:marTop w:val="0"/>
              <w:marBottom w:val="0"/>
              <w:divBdr>
                <w:top w:val="none" w:sz="0" w:space="0" w:color="auto"/>
                <w:left w:val="none" w:sz="0" w:space="0" w:color="auto"/>
                <w:bottom w:val="none" w:sz="0" w:space="0" w:color="auto"/>
                <w:right w:val="none" w:sz="0" w:space="0" w:color="auto"/>
              </w:divBdr>
              <w:divsChild>
                <w:div w:id="1024787717">
                  <w:marLeft w:val="0"/>
                  <w:marRight w:val="0"/>
                  <w:marTop w:val="0"/>
                  <w:marBottom w:val="0"/>
                  <w:divBdr>
                    <w:top w:val="none" w:sz="0" w:space="0" w:color="auto"/>
                    <w:left w:val="none" w:sz="0" w:space="0" w:color="auto"/>
                    <w:bottom w:val="none" w:sz="0" w:space="0" w:color="auto"/>
                    <w:right w:val="none" w:sz="0" w:space="0" w:color="auto"/>
                  </w:divBdr>
                  <w:divsChild>
                    <w:div w:id="2761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6178798">
      <w:bodyDiv w:val="1"/>
      <w:marLeft w:val="0"/>
      <w:marRight w:val="0"/>
      <w:marTop w:val="0"/>
      <w:marBottom w:val="0"/>
      <w:divBdr>
        <w:top w:val="none" w:sz="0" w:space="0" w:color="auto"/>
        <w:left w:val="none" w:sz="0" w:space="0" w:color="auto"/>
        <w:bottom w:val="none" w:sz="0" w:space="0" w:color="auto"/>
        <w:right w:val="none" w:sz="0" w:space="0" w:color="auto"/>
      </w:divBdr>
      <w:divsChild>
        <w:div w:id="270860491">
          <w:marLeft w:val="0"/>
          <w:marRight w:val="0"/>
          <w:marTop w:val="0"/>
          <w:marBottom w:val="0"/>
          <w:divBdr>
            <w:top w:val="none" w:sz="0" w:space="0" w:color="auto"/>
            <w:left w:val="none" w:sz="0" w:space="0" w:color="auto"/>
            <w:bottom w:val="none" w:sz="0" w:space="0" w:color="auto"/>
            <w:right w:val="none" w:sz="0" w:space="0" w:color="auto"/>
          </w:divBdr>
          <w:divsChild>
            <w:div w:id="97650365">
              <w:marLeft w:val="0"/>
              <w:marRight w:val="0"/>
              <w:marTop w:val="0"/>
              <w:marBottom w:val="0"/>
              <w:divBdr>
                <w:top w:val="none" w:sz="0" w:space="0" w:color="auto"/>
                <w:left w:val="none" w:sz="0" w:space="0" w:color="auto"/>
                <w:bottom w:val="none" w:sz="0" w:space="0" w:color="auto"/>
                <w:right w:val="none" w:sz="0" w:space="0" w:color="auto"/>
              </w:divBdr>
              <w:divsChild>
                <w:div w:id="1151020642">
                  <w:marLeft w:val="0"/>
                  <w:marRight w:val="0"/>
                  <w:marTop w:val="0"/>
                  <w:marBottom w:val="0"/>
                  <w:divBdr>
                    <w:top w:val="none" w:sz="0" w:space="0" w:color="auto"/>
                    <w:left w:val="none" w:sz="0" w:space="0" w:color="auto"/>
                    <w:bottom w:val="none" w:sz="0" w:space="0" w:color="auto"/>
                    <w:right w:val="none" w:sz="0" w:space="0" w:color="auto"/>
                  </w:divBdr>
                  <w:divsChild>
                    <w:div w:id="104313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207061">
      <w:bodyDiv w:val="1"/>
      <w:marLeft w:val="0"/>
      <w:marRight w:val="0"/>
      <w:marTop w:val="0"/>
      <w:marBottom w:val="0"/>
      <w:divBdr>
        <w:top w:val="none" w:sz="0" w:space="0" w:color="auto"/>
        <w:left w:val="none" w:sz="0" w:space="0" w:color="auto"/>
        <w:bottom w:val="none" w:sz="0" w:space="0" w:color="auto"/>
        <w:right w:val="none" w:sz="0" w:space="0" w:color="auto"/>
      </w:divBdr>
    </w:div>
    <w:div w:id="2104568659">
      <w:bodyDiv w:val="1"/>
      <w:marLeft w:val="0"/>
      <w:marRight w:val="0"/>
      <w:marTop w:val="0"/>
      <w:marBottom w:val="0"/>
      <w:divBdr>
        <w:top w:val="none" w:sz="0" w:space="0" w:color="auto"/>
        <w:left w:val="none" w:sz="0" w:space="0" w:color="auto"/>
        <w:bottom w:val="none" w:sz="0" w:space="0" w:color="auto"/>
        <w:right w:val="none" w:sz="0" w:space="0" w:color="auto"/>
      </w:divBdr>
      <w:divsChild>
        <w:div w:id="645865127">
          <w:marLeft w:val="0"/>
          <w:marRight w:val="0"/>
          <w:marTop w:val="0"/>
          <w:marBottom w:val="0"/>
          <w:divBdr>
            <w:top w:val="none" w:sz="0" w:space="0" w:color="auto"/>
            <w:left w:val="none" w:sz="0" w:space="0" w:color="auto"/>
            <w:bottom w:val="none" w:sz="0" w:space="0" w:color="auto"/>
            <w:right w:val="none" w:sz="0" w:space="0" w:color="auto"/>
          </w:divBdr>
          <w:divsChild>
            <w:div w:id="526916884">
              <w:marLeft w:val="0"/>
              <w:marRight w:val="0"/>
              <w:marTop w:val="0"/>
              <w:marBottom w:val="0"/>
              <w:divBdr>
                <w:top w:val="none" w:sz="0" w:space="0" w:color="auto"/>
                <w:left w:val="none" w:sz="0" w:space="0" w:color="auto"/>
                <w:bottom w:val="none" w:sz="0" w:space="0" w:color="auto"/>
                <w:right w:val="none" w:sz="0" w:space="0" w:color="auto"/>
              </w:divBdr>
              <w:divsChild>
                <w:div w:id="292714111">
                  <w:marLeft w:val="0"/>
                  <w:marRight w:val="0"/>
                  <w:marTop w:val="0"/>
                  <w:marBottom w:val="0"/>
                  <w:divBdr>
                    <w:top w:val="none" w:sz="0" w:space="0" w:color="auto"/>
                    <w:left w:val="none" w:sz="0" w:space="0" w:color="auto"/>
                    <w:bottom w:val="none" w:sz="0" w:space="0" w:color="auto"/>
                    <w:right w:val="none" w:sz="0" w:space="0" w:color="auto"/>
                  </w:divBdr>
                  <w:divsChild>
                    <w:div w:id="107223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963071">
      <w:bodyDiv w:val="1"/>
      <w:marLeft w:val="0"/>
      <w:marRight w:val="0"/>
      <w:marTop w:val="0"/>
      <w:marBottom w:val="0"/>
      <w:divBdr>
        <w:top w:val="none" w:sz="0" w:space="0" w:color="auto"/>
        <w:left w:val="none" w:sz="0" w:space="0" w:color="auto"/>
        <w:bottom w:val="none" w:sz="0" w:space="0" w:color="auto"/>
        <w:right w:val="none" w:sz="0" w:space="0" w:color="auto"/>
      </w:divBdr>
      <w:divsChild>
        <w:div w:id="1335302115">
          <w:marLeft w:val="0"/>
          <w:marRight w:val="0"/>
          <w:marTop w:val="0"/>
          <w:marBottom w:val="0"/>
          <w:divBdr>
            <w:top w:val="none" w:sz="0" w:space="0" w:color="auto"/>
            <w:left w:val="none" w:sz="0" w:space="0" w:color="auto"/>
            <w:bottom w:val="none" w:sz="0" w:space="0" w:color="auto"/>
            <w:right w:val="none" w:sz="0" w:space="0" w:color="auto"/>
          </w:divBdr>
          <w:divsChild>
            <w:div w:id="828057064">
              <w:marLeft w:val="0"/>
              <w:marRight w:val="0"/>
              <w:marTop w:val="0"/>
              <w:marBottom w:val="0"/>
              <w:divBdr>
                <w:top w:val="none" w:sz="0" w:space="0" w:color="auto"/>
                <w:left w:val="none" w:sz="0" w:space="0" w:color="auto"/>
                <w:bottom w:val="none" w:sz="0" w:space="0" w:color="auto"/>
                <w:right w:val="none" w:sz="0" w:space="0" w:color="auto"/>
              </w:divBdr>
              <w:divsChild>
                <w:div w:id="109497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iemiatycze.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A9D0D-BCD5-4734-9BC3-5A2A6812A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7939</Words>
  <Characters>47634</Characters>
  <Application>Microsoft Office Word</Application>
  <DocSecurity>0</DocSecurity>
  <Lines>396</Lines>
  <Paragraphs>110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BIURO</dc:creator>
  <cp:keywords/>
  <dc:description/>
  <cp:lastModifiedBy>Grzegorz Twarowski</cp:lastModifiedBy>
  <cp:revision>8</cp:revision>
  <cp:lastPrinted>2021-08-11T06:43:00Z</cp:lastPrinted>
  <dcterms:created xsi:type="dcterms:W3CDTF">2025-02-18T10:03:00Z</dcterms:created>
  <dcterms:modified xsi:type="dcterms:W3CDTF">2025-02-28T11:22:00Z</dcterms:modified>
</cp:coreProperties>
</file>