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FBF" w:rsidRPr="00243AB7" w:rsidRDefault="00284FBF" w:rsidP="00284FBF">
      <w:pPr>
        <w:ind w:left="283"/>
        <w:jc w:val="right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Gdynia </w:t>
      </w:r>
      <w:r w:rsidR="00B4627C" w:rsidRPr="00243AB7">
        <w:rPr>
          <w:rFonts w:ascii="Arial" w:hAnsi="Arial" w:cs="Arial"/>
          <w:sz w:val="20"/>
          <w:szCs w:val="20"/>
        </w:rPr>
        <w:fldChar w:fldCharType="begin"/>
      </w:r>
      <w:r w:rsidRPr="00243AB7">
        <w:rPr>
          <w:rFonts w:ascii="Arial" w:hAnsi="Arial" w:cs="Arial"/>
          <w:sz w:val="20"/>
          <w:szCs w:val="20"/>
        </w:rPr>
        <w:instrText xml:space="preserve"> TIME \@ "yyyy-MM-dd" </w:instrText>
      </w:r>
      <w:r w:rsidR="00B4627C" w:rsidRPr="00243AB7">
        <w:rPr>
          <w:rFonts w:ascii="Arial" w:hAnsi="Arial" w:cs="Arial"/>
          <w:sz w:val="20"/>
          <w:szCs w:val="20"/>
        </w:rPr>
        <w:fldChar w:fldCharType="separate"/>
      </w:r>
      <w:r w:rsidR="00110318">
        <w:rPr>
          <w:rFonts w:ascii="Arial" w:hAnsi="Arial" w:cs="Arial"/>
          <w:noProof/>
          <w:sz w:val="20"/>
          <w:szCs w:val="20"/>
        </w:rPr>
        <w:t>2015-07-22</w:t>
      </w:r>
      <w:r w:rsidR="00B4627C" w:rsidRPr="00243AB7">
        <w:rPr>
          <w:rFonts w:ascii="Arial" w:hAnsi="Arial" w:cs="Arial"/>
          <w:sz w:val="20"/>
          <w:szCs w:val="20"/>
        </w:rPr>
        <w:fldChar w:fldCharType="end"/>
      </w:r>
    </w:p>
    <w:p w:rsidR="00284FBF" w:rsidRPr="00243AB7" w:rsidRDefault="00284FBF" w:rsidP="00284FBF">
      <w:pPr>
        <w:rPr>
          <w:rFonts w:ascii="Arial" w:eastAsia="Times New Roman" w:hAnsi="Arial" w:cs="Arial"/>
          <w:snapToGrid w:val="0"/>
          <w:color w:val="00000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 w:rsidRPr="00243AB7">
        <w:rPr>
          <w:rFonts w:ascii="Arial" w:hAnsi="Arial" w:cs="Arial"/>
          <w:color w:val="00B050"/>
          <w:sz w:val="20"/>
          <w:szCs w:val="20"/>
        </w:rPr>
        <w:t>Informacja prasowa</w:t>
      </w:r>
    </w:p>
    <w:p w:rsidR="00820A58" w:rsidRPr="00243AB7" w:rsidRDefault="00FA180B" w:rsidP="00820A58">
      <w:pPr>
        <w:jc w:val="center"/>
        <w:rPr>
          <w:rFonts w:ascii="Arial" w:hAnsi="Arial" w:cs="Arial"/>
          <w:b/>
          <w:sz w:val="20"/>
          <w:szCs w:val="20"/>
        </w:rPr>
      </w:pPr>
      <w:r w:rsidRPr="00243AB7">
        <w:rPr>
          <w:rFonts w:ascii="Arial" w:hAnsi="Arial" w:cs="Arial"/>
          <w:b/>
          <w:sz w:val="20"/>
          <w:szCs w:val="20"/>
        </w:rPr>
        <w:t xml:space="preserve">Masz 40 – 75 lat? </w:t>
      </w:r>
      <w:r w:rsidR="00820A58" w:rsidRPr="00243AB7">
        <w:rPr>
          <w:rFonts w:ascii="Arial" w:hAnsi="Arial" w:cs="Arial"/>
          <w:b/>
          <w:sz w:val="20"/>
          <w:szCs w:val="20"/>
        </w:rPr>
        <w:t>Zgł</w:t>
      </w:r>
      <w:r w:rsidRPr="00243AB7">
        <w:rPr>
          <w:rFonts w:ascii="Arial" w:hAnsi="Arial" w:cs="Arial"/>
          <w:b/>
          <w:sz w:val="20"/>
          <w:szCs w:val="20"/>
        </w:rPr>
        <w:t>oś się na bezpłatną mammografię!</w:t>
      </w:r>
    </w:p>
    <w:p w:rsidR="00C262A1" w:rsidRPr="00243AB7" w:rsidRDefault="00C35678" w:rsidP="00820A58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Wyjątkowa możliwość dla pań nie</w:t>
      </w:r>
      <w:r w:rsidR="00820A58" w:rsidRPr="00243AB7">
        <w:rPr>
          <w:rFonts w:ascii="Arial" w:hAnsi="Arial" w:cs="Arial"/>
          <w:b/>
          <w:color w:val="FF0000"/>
          <w:sz w:val="20"/>
          <w:szCs w:val="20"/>
        </w:rPr>
        <w:t xml:space="preserve">kwalifikujących się do badania w ramach Programu finansowanego przez NFZ. </w:t>
      </w:r>
    </w:p>
    <w:p w:rsidR="005F2D75" w:rsidRPr="00243AB7" w:rsidRDefault="005F2D75" w:rsidP="00621551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W roku 2014 w </w:t>
      </w:r>
      <w:proofErr w:type="spellStart"/>
      <w:r w:rsidRPr="00243AB7">
        <w:rPr>
          <w:rFonts w:ascii="Arial" w:hAnsi="Arial" w:cs="Arial"/>
          <w:sz w:val="20"/>
          <w:szCs w:val="20"/>
        </w:rPr>
        <w:t>mammobusach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LUX MED Diagnostyka przebadało się około 240 tysięcy kobiet. Każdego miesiąca </w:t>
      </w:r>
      <w:proofErr w:type="spellStart"/>
      <w:r w:rsidRPr="00243AB7">
        <w:rPr>
          <w:rFonts w:ascii="Arial" w:hAnsi="Arial" w:cs="Arial"/>
          <w:sz w:val="20"/>
          <w:szCs w:val="20"/>
        </w:rPr>
        <w:t>mammobusy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odwiedzają około 200 miejscowości, realizując </w:t>
      </w:r>
      <w:r w:rsidR="006432CD" w:rsidRPr="00243AB7">
        <w:rPr>
          <w:rFonts w:ascii="Arial" w:hAnsi="Arial" w:cs="Arial"/>
          <w:sz w:val="20"/>
          <w:szCs w:val="20"/>
        </w:rPr>
        <w:t>p</w:t>
      </w:r>
      <w:r w:rsidRPr="00243AB7">
        <w:rPr>
          <w:rFonts w:ascii="Arial" w:hAnsi="Arial" w:cs="Arial"/>
          <w:sz w:val="20"/>
          <w:szCs w:val="20"/>
        </w:rPr>
        <w:t xml:space="preserve">rogram badań przesiewowych dla pań. „Mimo, iż mammografia to najskuteczniejsza metoda profilaktyki raka </w:t>
      </w:r>
      <w:r w:rsidR="006432CD" w:rsidRPr="00243AB7">
        <w:rPr>
          <w:rFonts w:ascii="Arial" w:hAnsi="Arial" w:cs="Arial"/>
          <w:sz w:val="20"/>
          <w:szCs w:val="20"/>
        </w:rPr>
        <w:t>p</w:t>
      </w:r>
      <w:r w:rsidRPr="00243AB7">
        <w:rPr>
          <w:rFonts w:ascii="Arial" w:hAnsi="Arial" w:cs="Arial"/>
          <w:sz w:val="20"/>
          <w:szCs w:val="20"/>
        </w:rPr>
        <w:t>iersi, nadal mniej niż połowa kobiet poddała się bezpłatnemu badaniu w ramach Populacyjnego Programu Wczesnego Wykrywania Raka Piersi – mówi dr Małgorzata Cymerman z LUX MED Diagnostyka - Zachęcamy panie do profilaktyki związanej z rakiem piersi, gdyż jest to najczęściej występujący nowotwór złośliwy wśród Polek.”</w:t>
      </w:r>
    </w:p>
    <w:p w:rsidR="005C2624" w:rsidRPr="00F635BB" w:rsidRDefault="00621551" w:rsidP="00F635BB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  <w:r w:rsidRPr="00F635BB">
        <w:rPr>
          <w:rFonts w:ascii="Arial" w:hAnsi="Arial" w:cs="Arial"/>
          <w:b/>
          <w:color w:val="FF0000"/>
          <w:sz w:val="20"/>
          <w:szCs w:val="20"/>
        </w:rPr>
        <w:t xml:space="preserve">LUX MED Diagnostyka zaprasza panie w dwóch grupach wiekowych na bezpłatne badania mammograficzne w </w:t>
      </w:r>
      <w:proofErr w:type="spellStart"/>
      <w:r w:rsidRPr="00F635BB">
        <w:rPr>
          <w:rFonts w:ascii="Arial" w:hAnsi="Arial" w:cs="Arial"/>
          <w:b/>
          <w:color w:val="FF0000"/>
          <w:sz w:val="20"/>
          <w:szCs w:val="20"/>
        </w:rPr>
        <w:t>mammobusie</w:t>
      </w:r>
      <w:proofErr w:type="spellEnd"/>
      <w:r w:rsidRPr="00F635BB">
        <w:rPr>
          <w:rFonts w:ascii="Arial" w:hAnsi="Arial" w:cs="Arial"/>
          <w:b/>
          <w:color w:val="FF0000"/>
          <w:sz w:val="20"/>
          <w:szCs w:val="20"/>
        </w:rPr>
        <w:t xml:space="preserve">, które odbędą </w:t>
      </w:r>
      <w:r w:rsidR="001C0183" w:rsidRPr="00F635BB">
        <w:rPr>
          <w:rFonts w:ascii="Arial" w:hAnsi="Arial" w:cs="Arial"/>
          <w:b/>
          <w:color w:val="FF0000"/>
          <w:sz w:val="20"/>
          <w:szCs w:val="20"/>
        </w:rPr>
        <w:t xml:space="preserve">się </w:t>
      </w:r>
      <w:r w:rsidR="00110318">
        <w:rPr>
          <w:rFonts w:ascii="Arial" w:hAnsi="Arial" w:cs="Arial"/>
          <w:b/>
          <w:color w:val="FF0000"/>
          <w:sz w:val="20"/>
          <w:szCs w:val="20"/>
        </w:rPr>
        <w:t xml:space="preserve">7 sierpnia w Siemiatyczach przy Ośrodku Kultury, </w:t>
      </w:r>
      <w:proofErr w:type="spellStart"/>
      <w:r w:rsidR="00110318">
        <w:rPr>
          <w:rFonts w:ascii="Arial" w:hAnsi="Arial" w:cs="Arial"/>
          <w:b/>
          <w:color w:val="FF0000"/>
          <w:sz w:val="20"/>
          <w:szCs w:val="20"/>
        </w:rPr>
        <w:t>Zaszkolna</w:t>
      </w:r>
      <w:proofErr w:type="spellEnd"/>
      <w:r w:rsidR="00110318">
        <w:rPr>
          <w:rFonts w:ascii="Arial" w:hAnsi="Arial" w:cs="Arial"/>
          <w:b/>
          <w:color w:val="FF0000"/>
          <w:sz w:val="20"/>
          <w:szCs w:val="20"/>
        </w:rPr>
        <w:t xml:space="preserve"> 1. </w:t>
      </w:r>
      <w:r w:rsidR="00F635BB" w:rsidRPr="00F635B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bookmarkStart w:id="0" w:name="_GoBack"/>
      <w:bookmarkEnd w:id="0"/>
    </w:p>
    <w:p w:rsidR="00F14228" w:rsidRPr="006B7F81" w:rsidRDefault="00F14228" w:rsidP="006B7F81">
      <w:pPr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751420" w:rsidRPr="00243AB7" w:rsidRDefault="00D43AD9" w:rsidP="00C44D1E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43AB7">
        <w:rPr>
          <w:rFonts w:ascii="Arial" w:hAnsi="Arial" w:cs="Arial"/>
          <w:b/>
          <w:sz w:val="20"/>
          <w:szCs w:val="20"/>
          <w:u w:val="single"/>
        </w:rPr>
        <w:t>Bezpłatna mammografia</w:t>
      </w:r>
      <w:r w:rsidR="006C3BF1" w:rsidRPr="00243AB7">
        <w:rPr>
          <w:rFonts w:ascii="Arial" w:hAnsi="Arial" w:cs="Arial"/>
          <w:b/>
          <w:sz w:val="20"/>
          <w:szCs w:val="20"/>
          <w:u w:val="single"/>
        </w:rPr>
        <w:t xml:space="preserve"> dla pań w wieku</w:t>
      </w:r>
      <w:r w:rsidR="00751420" w:rsidRPr="00243AB7">
        <w:rPr>
          <w:rFonts w:ascii="Arial" w:hAnsi="Arial" w:cs="Arial"/>
          <w:b/>
          <w:sz w:val="20"/>
          <w:szCs w:val="20"/>
          <w:u w:val="single"/>
        </w:rPr>
        <w:t xml:space="preserve">: </w:t>
      </w:r>
    </w:p>
    <w:p w:rsidR="006C3BF1" w:rsidRPr="00243AB7" w:rsidRDefault="006C3BF1" w:rsidP="00751420">
      <w:pPr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243AB7">
        <w:rPr>
          <w:rFonts w:ascii="Arial" w:hAnsi="Arial" w:cs="Arial"/>
          <w:b/>
          <w:sz w:val="20"/>
          <w:szCs w:val="20"/>
        </w:rPr>
        <w:t xml:space="preserve">50 – 69 lat </w:t>
      </w:r>
    </w:p>
    <w:p w:rsidR="00751420" w:rsidRPr="00243AB7" w:rsidRDefault="006C3BF1" w:rsidP="006C3BF1">
      <w:pPr>
        <w:jc w:val="both"/>
        <w:rPr>
          <w:rFonts w:ascii="Arial" w:hAnsi="Arial" w:cs="Arial"/>
          <w:b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Badanie w ramach </w:t>
      </w:r>
      <w:r w:rsidR="00751420" w:rsidRPr="00243AB7">
        <w:rPr>
          <w:rFonts w:ascii="Arial" w:hAnsi="Arial" w:cs="Arial"/>
          <w:sz w:val="20"/>
          <w:szCs w:val="20"/>
        </w:rPr>
        <w:t>Populacyjnego Programu Wczesnego Wykrywania Raka Piersi</w:t>
      </w:r>
      <w:r w:rsidRPr="00243AB7">
        <w:rPr>
          <w:rFonts w:ascii="Arial" w:hAnsi="Arial" w:cs="Arial"/>
          <w:sz w:val="20"/>
          <w:szCs w:val="20"/>
        </w:rPr>
        <w:t xml:space="preserve"> jest </w:t>
      </w:r>
      <w:r w:rsidR="00751420" w:rsidRPr="00243AB7">
        <w:rPr>
          <w:rFonts w:ascii="Arial" w:hAnsi="Arial" w:cs="Arial"/>
          <w:sz w:val="20"/>
          <w:szCs w:val="20"/>
        </w:rPr>
        <w:t>bezpłatne, refundowane kobietom co 2 lata przez Narodowy Fundusz Zdrowia</w:t>
      </w:r>
      <w:r w:rsidR="00E9233C" w:rsidRPr="00243AB7">
        <w:rPr>
          <w:rFonts w:ascii="Arial" w:hAnsi="Arial" w:cs="Arial"/>
          <w:sz w:val="20"/>
          <w:szCs w:val="20"/>
        </w:rPr>
        <w:t xml:space="preserve"> (lub co 12 miesięcy dla kobiet, które w ramach realizacji Programu otrzymały odpowiednie pisemne wskazanie). </w:t>
      </w:r>
      <w:r w:rsidRPr="00243AB7">
        <w:rPr>
          <w:rFonts w:ascii="Arial" w:hAnsi="Arial" w:cs="Arial"/>
          <w:sz w:val="20"/>
          <w:szCs w:val="20"/>
        </w:rPr>
        <w:t>Nie jest wymagane skierowanie lekarskie.</w:t>
      </w:r>
    </w:p>
    <w:p w:rsidR="006C3BF1" w:rsidRPr="00243AB7" w:rsidRDefault="006C3BF1" w:rsidP="00751420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b/>
          <w:sz w:val="20"/>
          <w:szCs w:val="20"/>
        </w:rPr>
        <w:t xml:space="preserve">40 – 49 oraz 70 – 75 lat </w:t>
      </w:r>
    </w:p>
    <w:p w:rsidR="00751420" w:rsidRPr="00243AB7" w:rsidRDefault="006C3BF1" w:rsidP="006C3BF1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Badania wykonywane są w ramach </w:t>
      </w:r>
      <w:r w:rsidR="00751420" w:rsidRPr="00243AB7">
        <w:rPr>
          <w:rFonts w:ascii="Arial" w:hAnsi="Arial" w:cs="Arial"/>
          <w:sz w:val="20"/>
          <w:szCs w:val="20"/>
        </w:rPr>
        <w:t>Projektu  „Poprawa dostępności i jakości usług medycznych w ramach Populacyjnego Programu Wczesnego Wykrywania Raka Piersi” współfinansowanego z funduszy EOG i Norweskiego Mechanizmu Finansowego</w:t>
      </w:r>
      <w:r w:rsidRPr="00243AB7">
        <w:rPr>
          <w:rFonts w:ascii="Arial" w:hAnsi="Arial" w:cs="Arial"/>
          <w:sz w:val="20"/>
          <w:szCs w:val="20"/>
        </w:rPr>
        <w:t xml:space="preserve">. </w:t>
      </w:r>
    </w:p>
    <w:p w:rsidR="00751420" w:rsidRPr="00243AB7" w:rsidRDefault="00751420" w:rsidP="00751420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Wymagane jest </w:t>
      </w:r>
      <w:r w:rsidRPr="00243AB7">
        <w:rPr>
          <w:rFonts w:ascii="Arial" w:hAnsi="Arial" w:cs="Arial"/>
          <w:b/>
          <w:color w:val="FF0000"/>
          <w:sz w:val="20"/>
          <w:szCs w:val="20"/>
        </w:rPr>
        <w:t>skierowanie lekarskie</w:t>
      </w:r>
      <w:r w:rsidRPr="00243AB7">
        <w:rPr>
          <w:rFonts w:ascii="Arial" w:hAnsi="Arial" w:cs="Arial"/>
          <w:sz w:val="20"/>
          <w:szCs w:val="20"/>
        </w:rPr>
        <w:t xml:space="preserve"> od lekarza dowolnej specjal</w:t>
      </w:r>
      <w:r w:rsidR="005F2D75" w:rsidRPr="00243AB7">
        <w:rPr>
          <w:rFonts w:ascii="Arial" w:hAnsi="Arial" w:cs="Arial"/>
          <w:sz w:val="20"/>
          <w:szCs w:val="20"/>
        </w:rPr>
        <w:t>izacji</w:t>
      </w:r>
      <w:r w:rsidRPr="00243AB7">
        <w:rPr>
          <w:rFonts w:ascii="Arial" w:hAnsi="Arial" w:cs="Arial"/>
          <w:sz w:val="20"/>
          <w:szCs w:val="20"/>
        </w:rPr>
        <w:t xml:space="preserve">. Więcej Informacji o badaniach oraz wzór skierowania na stronie: </w:t>
      </w:r>
      <w:hyperlink r:id="rId8" w:history="1">
        <w:r w:rsidRPr="00243AB7">
          <w:rPr>
            <w:rStyle w:val="Hipercze"/>
            <w:rFonts w:ascii="Arial" w:hAnsi="Arial" w:cs="Arial"/>
            <w:sz w:val="20"/>
            <w:szCs w:val="20"/>
          </w:rPr>
          <w:t>www.fundusze.mammo.pl</w:t>
        </w:r>
      </w:hyperlink>
      <w:r w:rsidRPr="00243AB7">
        <w:rPr>
          <w:rFonts w:ascii="Arial" w:hAnsi="Arial" w:cs="Arial"/>
          <w:sz w:val="20"/>
          <w:szCs w:val="20"/>
        </w:rPr>
        <w:t xml:space="preserve"> </w:t>
      </w:r>
    </w:p>
    <w:p w:rsidR="003279A3" w:rsidRPr="00243AB7" w:rsidRDefault="00751420" w:rsidP="003279A3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Na badania w ramach obu programów prosimy o </w:t>
      </w:r>
      <w:r w:rsidR="003279A3" w:rsidRPr="00243AB7">
        <w:rPr>
          <w:rFonts w:ascii="Arial" w:hAnsi="Arial" w:cs="Arial"/>
          <w:sz w:val="20"/>
          <w:szCs w:val="20"/>
        </w:rPr>
        <w:t xml:space="preserve">wcześniejszą rejestrację pod nr tel. 58 666 2 444. Call Center czynne jest 7 dni w tygodniu. </w:t>
      </w:r>
    </w:p>
    <w:p w:rsidR="00C262A1" w:rsidRPr="00243AB7" w:rsidRDefault="00641AD5" w:rsidP="00C262A1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>Mammografia trwa jedynie kilka minut i polega na zrobieniu 4 zdjęć rentgenowskich –  dwóch projekcji każdej piersi. Badania nie należy się obawiać, ponieważ promieniowanie, które emituje jest nie większe niż przy RTG zęba. Pozwala na rozpoznanie i wykrycie tzw. zmian bezobjawowych (guzków oraz innych nieprawidłowości w piersi) w bardzo wczesnym etapie rozwoju – wtedy, kiedy nie są one wyczuwalne przez kobietę lub lekarza, co bardzo istotnie zwiększa szansę wyleczenia.</w:t>
      </w:r>
    </w:p>
    <w:p w:rsidR="00284FBF" w:rsidRPr="00243AB7" w:rsidRDefault="00284FBF" w:rsidP="00C262A1">
      <w:pPr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b/>
          <w:sz w:val="20"/>
          <w:szCs w:val="20"/>
        </w:rPr>
        <w:t>Fundusze EOG i Norweskiego Mechanizmu Finansowego:</w:t>
      </w:r>
    </w:p>
    <w:p w:rsidR="00284FBF" w:rsidRPr="00243AB7" w:rsidRDefault="00284FBF" w:rsidP="00284F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284FBF" w:rsidRPr="00243AB7" w:rsidRDefault="00284FBF" w:rsidP="0029406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Poprzez fundusze EOG i fundusze norweskie, Islandia, Liechtenstein i Norwegia przyczyniają się do zmniejszania nierówności społecznych i ekonomicznych oraz wzmacniania relacji dwustronnych </w:t>
      </w:r>
      <w:r w:rsidR="005F2D75" w:rsidRPr="00243AB7">
        <w:rPr>
          <w:rFonts w:ascii="Arial" w:hAnsi="Arial" w:cs="Arial"/>
          <w:sz w:val="20"/>
          <w:szCs w:val="20"/>
        </w:rPr>
        <w:br/>
      </w:r>
      <w:r w:rsidRPr="00243AB7">
        <w:rPr>
          <w:rFonts w:ascii="Arial" w:hAnsi="Arial" w:cs="Arial"/>
          <w:sz w:val="20"/>
          <w:szCs w:val="20"/>
        </w:rPr>
        <w:t>z państwami beneficjentami w Europie. Trzy państwa ściśle współpracują z UE na podstawie Porozumienia o Europejskim Obszarze Gospodarczym (Porozumienie EOG).</w:t>
      </w:r>
    </w:p>
    <w:p w:rsidR="00284FBF" w:rsidRPr="00243AB7" w:rsidRDefault="00284FBF" w:rsidP="0029406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W okresie 2009–2014 wartość funduszy EOG i funduszy norweskich wynosi 1,79 miliarda euro. Norwegia zapewnia około 97% łącznego finansowania. Fundusze są dostępne dla organizacji pozarządowych, instytucji badawczych i szkół wyższych, sektora publicznego i sektora prywatnego </w:t>
      </w:r>
      <w:r w:rsidR="005F2D75" w:rsidRPr="00243AB7">
        <w:rPr>
          <w:rFonts w:ascii="Arial" w:hAnsi="Arial" w:cs="Arial"/>
          <w:sz w:val="20"/>
          <w:szCs w:val="20"/>
        </w:rPr>
        <w:br/>
      </w:r>
      <w:r w:rsidRPr="00243AB7">
        <w:rPr>
          <w:rFonts w:ascii="Arial" w:hAnsi="Arial" w:cs="Arial"/>
          <w:sz w:val="20"/>
          <w:szCs w:val="20"/>
        </w:rPr>
        <w:t>w 12 nowoprzyjętych państwach członkowskich UE oraz Grecji, Portugalii i Hiszpanii. W ich ramach ma miejsce szeroka współpraca z podmiotami z państw darczyńców, a przedsięwzięcia mogą być wdrażane do 2016 r. Najważniejsze obszary wsparcia obejmują ochronę środowiska i zmiany</w:t>
      </w:r>
      <w:r w:rsidR="003279A3" w:rsidRPr="00243AB7">
        <w:rPr>
          <w:rFonts w:ascii="Arial" w:hAnsi="Arial" w:cs="Arial"/>
          <w:sz w:val="20"/>
          <w:szCs w:val="20"/>
        </w:rPr>
        <w:t xml:space="preserve"> </w:t>
      </w:r>
      <w:r w:rsidRPr="00243AB7">
        <w:rPr>
          <w:rFonts w:ascii="Arial" w:hAnsi="Arial" w:cs="Arial"/>
          <w:sz w:val="20"/>
          <w:szCs w:val="20"/>
        </w:rPr>
        <w:t>klimatyczne, badania i stypendia, społeczeństwo obywatelskie, ochronę zdrowia i wsparcie dla dzieci, równość płci, sprawiedliwość i dziedzictwo kulturowe.</w:t>
      </w:r>
    </w:p>
    <w:p w:rsidR="00284FBF" w:rsidRPr="00243AB7" w:rsidRDefault="00284FBF" w:rsidP="00284F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58595B"/>
          <w:sz w:val="20"/>
          <w:szCs w:val="20"/>
          <w:lang w:eastAsia="pl-PL"/>
        </w:rPr>
      </w:pPr>
    </w:p>
    <w:p w:rsidR="001E55F0" w:rsidRPr="00243AB7" w:rsidRDefault="001E55F0" w:rsidP="001E55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b/>
          <w:sz w:val="20"/>
          <w:szCs w:val="20"/>
        </w:rPr>
        <w:t xml:space="preserve">Informacje o LUX MED Diagnostyka: </w:t>
      </w:r>
    </w:p>
    <w:p w:rsidR="001E55F0" w:rsidRPr="00243AB7" w:rsidRDefault="001E55F0" w:rsidP="0029406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LUX MED Diagnostyka jest jednym z największych usługodawców diagnostyki obrazowej w Polsce - posiada </w:t>
      </w:r>
      <w:r w:rsidR="00C21CF4" w:rsidRPr="00243AB7">
        <w:rPr>
          <w:rFonts w:ascii="Arial" w:hAnsi="Arial" w:cs="Arial"/>
          <w:sz w:val="20"/>
          <w:szCs w:val="20"/>
        </w:rPr>
        <w:t xml:space="preserve">28 </w:t>
      </w:r>
      <w:r w:rsidRPr="00243AB7">
        <w:rPr>
          <w:rFonts w:ascii="Arial" w:hAnsi="Arial" w:cs="Arial"/>
          <w:sz w:val="20"/>
          <w:szCs w:val="20"/>
        </w:rPr>
        <w:t xml:space="preserve">placówek w 17 miastach. W centrach diagnostycznych wykonywane są badania tomografii komputerowej, rezonansu magnetycznego, RTG oraz mammograficzne (także w ramach mobilnej mammografii na terenie całego kraju - LUX MED Diagnostyka dysponuje 15 </w:t>
      </w:r>
      <w:proofErr w:type="spellStart"/>
      <w:r w:rsidRPr="00243AB7">
        <w:rPr>
          <w:rFonts w:ascii="Arial" w:hAnsi="Arial" w:cs="Arial"/>
          <w:sz w:val="20"/>
          <w:szCs w:val="20"/>
        </w:rPr>
        <w:t>mammobusami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). Marka oferuje Pacjentom wysoki poziom usług, a partnerom biznesowym efektywne kosztowo rozwiązania outsourcingu medycznego i </w:t>
      </w:r>
      <w:proofErr w:type="spellStart"/>
      <w:r w:rsidRPr="00243AB7">
        <w:rPr>
          <w:rFonts w:ascii="Arial" w:hAnsi="Arial" w:cs="Arial"/>
          <w:sz w:val="20"/>
          <w:szCs w:val="20"/>
        </w:rPr>
        <w:t>teleradiologii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. </w:t>
      </w:r>
    </w:p>
    <w:p w:rsidR="006432CD" w:rsidRPr="00243AB7" w:rsidRDefault="006432CD" w:rsidP="006432C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43AB7">
        <w:rPr>
          <w:rFonts w:ascii="Arial" w:hAnsi="Arial" w:cs="Arial"/>
          <w:b/>
          <w:bCs/>
          <w:sz w:val="20"/>
          <w:szCs w:val="20"/>
        </w:rPr>
        <w:t>Informacje o Grupie LUX MED: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>Grupa LUX MED to największa sieć medyczna w Polsce. Oferta Grupy kierowana jest zarówno do klientów korporacyjnych, jak i indywidualnych. Klienci korporacyjni korzystają z Pracowniczych Programów Zdrowotnych rozwijanych wokół medycyny pracy. Klienci indywidualni mogą skorzystać z opieki zdrowotnej na podstawie Planów Opieki Medycznej, a także tzw. świadczeń FFS (</w:t>
      </w:r>
      <w:proofErr w:type="spellStart"/>
      <w:r w:rsidRPr="00243AB7">
        <w:rPr>
          <w:rFonts w:ascii="Arial" w:hAnsi="Arial" w:cs="Arial"/>
          <w:sz w:val="20"/>
          <w:szCs w:val="20"/>
        </w:rPr>
        <w:t>fee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for service, opłaty za poszczególne usługi) oraz w ramach kontraktu z NFZ.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>Opieka medyczna świadczona jest w 164 placówkach. Usługi ambulatoryjne realizowane są przede wszystkim w placówkach LUX MED i centrach medycznych Medycyny Rodzinnej, która specjalizuje się w obsłudze pacjentów w ramach kontraktu z NFZ. Pod marką PROFEMED w Warszawie działa specjalistyczna przychodnia lekarska przeznaczona specjalnie dla klientów „</w:t>
      </w:r>
      <w:proofErr w:type="spellStart"/>
      <w:r w:rsidRPr="00243AB7">
        <w:rPr>
          <w:rFonts w:ascii="Arial" w:hAnsi="Arial" w:cs="Arial"/>
          <w:sz w:val="20"/>
          <w:szCs w:val="20"/>
        </w:rPr>
        <w:t>fee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for service”. Z Grupą współpracuje ok. 1600 poradni partnerskich w całej Polsce. Pod jej opieką znajduje się ponad 1 400 000 pacjentów. 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>Grupa ma pięć szpitali: dwa świadczące usługi jednego dnia (</w:t>
      </w:r>
      <w:proofErr w:type="spellStart"/>
      <w:r w:rsidRPr="00243AB7">
        <w:rPr>
          <w:rFonts w:ascii="Arial" w:hAnsi="Arial" w:cs="Arial"/>
          <w:sz w:val="20"/>
          <w:szCs w:val="20"/>
        </w:rPr>
        <w:t>Endoterapia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w Łodzi i </w:t>
      </w:r>
      <w:proofErr w:type="spellStart"/>
      <w:r w:rsidRPr="00243AB7">
        <w:rPr>
          <w:rFonts w:ascii="Arial" w:hAnsi="Arial" w:cs="Arial"/>
          <w:sz w:val="20"/>
          <w:szCs w:val="20"/>
        </w:rPr>
        <w:t>MegaMed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w Bełchatowie), trzy szpitale w Warszawie, z których jeden świadczy szeroki zakres usług specjalistycznych (LUX MED),  drugi specjalizuje się w endoskopii i chirurgii (</w:t>
      </w:r>
      <w:proofErr w:type="spellStart"/>
      <w:r w:rsidRPr="00243AB7">
        <w:rPr>
          <w:rFonts w:ascii="Arial" w:hAnsi="Arial" w:cs="Arial"/>
          <w:sz w:val="20"/>
          <w:szCs w:val="20"/>
        </w:rPr>
        <w:t>Endoterapia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), a trzeci jest specjalistycznym ośrodkiem medycyny sportowej i ortopedii (Carolina </w:t>
      </w:r>
      <w:proofErr w:type="spellStart"/>
      <w:r w:rsidRPr="00243AB7">
        <w:rPr>
          <w:rFonts w:ascii="Arial" w:hAnsi="Arial" w:cs="Arial"/>
          <w:sz w:val="20"/>
          <w:szCs w:val="20"/>
        </w:rPr>
        <w:t>Medical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Center).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Grupa LUX MED prowadzi również działalność ubezpieczeniową - LUX MED Ubezpieczenia jest oddziałem szwedzkiego towarzystwa ubezpieczeniowego LMG </w:t>
      </w:r>
      <w:proofErr w:type="spellStart"/>
      <w:r w:rsidRPr="00243AB7">
        <w:rPr>
          <w:rFonts w:ascii="Arial" w:hAnsi="Arial" w:cs="Arial"/>
          <w:sz w:val="20"/>
          <w:szCs w:val="20"/>
        </w:rPr>
        <w:t>Försäkrings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AB.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lastRenderedPageBreak/>
        <w:t xml:space="preserve">W ramach Grupy LUX MED działają także marki: LUX MED Diagnostyka, Tabita, </w:t>
      </w:r>
      <w:proofErr w:type="spellStart"/>
      <w:r w:rsidRPr="00243AB7">
        <w:rPr>
          <w:rFonts w:ascii="Arial" w:hAnsi="Arial" w:cs="Arial"/>
          <w:sz w:val="20"/>
          <w:szCs w:val="20"/>
        </w:rPr>
        <w:t>Endoterapia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43AB7">
        <w:rPr>
          <w:rFonts w:ascii="Arial" w:hAnsi="Arial" w:cs="Arial"/>
          <w:sz w:val="20"/>
          <w:szCs w:val="20"/>
        </w:rPr>
        <w:t>MegaMed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i Centrum Zdrowia Medycyna. </w:t>
      </w:r>
      <w:proofErr w:type="spellStart"/>
      <w:r w:rsidRPr="00243AB7">
        <w:rPr>
          <w:rFonts w:ascii="Arial" w:hAnsi="Arial" w:cs="Arial"/>
          <w:sz w:val="20"/>
          <w:szCs w:val="20"/>
        </w:rPr>
        <w:t>Endoterapia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świadczy wysokospecjalistyczne usługi endoskopowe, </w:t>
      </w:r>
      <w:proofErr w:type="spellStart"/>
      <w:r w:rsidRPr="00243AB7">
        <w:rPr>
          <w:rFonts w:ascii="Arial" w:hAnsi="Arial" w:cs="Arial"/>
          <w:sz w:val="20"/>
          <w:szCs w:val="20"/>
        </w:rPr>
        <w:t>MegaMed</w:t>
      </w:r>
      <w:proofErr w:type="spellEnd"/>
      <w:r w:rsidRPr="00243AB7">
        <w:rPr>
          <w:rFonts w:ascii="Arial" w:hAnsi="Arial" w:cs="Arial"/>
          <w:sz w:val="20"/>
          <w:szCs w:val="20"/>
        </w:rPr>
        <w:t xml:space="preserve"> opiekę ambulatoryjną i chirurgię jednego dnia, a Centrum Zdrowia Medycyna specjalizuje się w usługach ambulatoryjnych. Tabita to ośrodek opiekuńczo-rehabilitacyjny dla osób starszych, samotnych oraz pacjentów w każdym wieku wymagających stałej opieki specjalistycznej i rehabilitacji. 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>Grupa LUX MED jest Głównym Partnerem Medycznym Polskiego Komitetu Olimpijskiego.</w:t>
      </w:r>
    </w:p>
    <w:p w:rsidR="006432CD" w:rsidRPr="00243AB7" w:rsidRDefault="006432CD" w:rsidP="006432CD">
      <w:pPr>
        <w:spacing w:before="120" w:after="240" w:line="312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Grupa LUX MED jest częścią międzynarodowej grupy </w:t>
      </w:r>
      <w:proofErr w:type="spellStart"/>
      <w:r w:rsidRPr="00243AB7">
        <w:rPr>
          <w:rFonts w:ascii="Arial" w:hAnsi="Arial" w:cs="Arial"/>
          <w:sz w:val="20"/>
          <w:szCs w:val="20"/>
        </w:rPr>
        <w:t>Bupa</w:t>
      </w:r>
      <w:proofErr w:type="spellEnd"/>
      <w:r w:rsidRPr="00243AB7">
        <w:rPr>
          <w:rFonts w:ascii="Arial" w:hAnsi="Arial" w:cs="Arial"/>
          <w:sz w:val="20"/>
          <w:szCs w:val="20"/>
        </w:rPr>
        <w:t>, która świadczy opiekę medyczną i oferuje ubezpieczenia zdrowotne.</w:t>
      </w:r>
    </w:p>
    <w:p w:rsidR="006432CD" w:rsidRPr="00243AB7" w:rsidRDefault="006432CD" w:rsidP="006432C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3AB7">
        <w:rPr>
          <w:rFonts w:ascii="Arial" w:hAnsi="Arial" w:cs="Arial"/>
          <w:sz w:val="20"/>
          <w:szCs w:val="20"/>
        </w:rPr>
        <w:t xml:space="preserve">Więcej informacji o Grupie LUX MED można znaleźć na </w:t>
      </w:r>
      <w:hyperlink r:id="rId9" w:history="1">
        <w:r w:rsidRPr="00243AB7">
          <w:rPr>
            <w:rStyle w:val="Hipercze"/>
            <w:rFonts w:ascii="Arial" w:hAnsi="Arial" w:cs="Arial"/>
            <w:sz w:val="20"/>
            <w:szCs w:val="20"/>
          </w:rPr>
          <w:t>www.luxmed.pl</w:t>
        </w:r>
      </w:hyperlink>
    </w:p>
    <w:p w:rsidR="005654A1" w:rsidRPr="00243AB7" w:rsidRDefault="005654A1" w:rsidP="0064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5654A1" w:rsidRPr="00243AB7" w:rsidSect="001E55F0">
      <w:headerReference w:type="default" r:id="rId10"/>
      <w:pgSz w:w="11906" w:h="16838"/>
      <w:pgMar w:top="2269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400" w:rsidRDefault="00E55400" w:rsidP="00036A3E">
      <w:pPr>
        <w:spacing w:after="0" w:line="240" w:lineRule="auto"/>
      </w:pPr>
      <w:r>
        <w:separator/>
      </w:r>
    </w:p>
  </w:endnote>
  <w:endnote w:type="continuationSeparator" w:id="0">
    <w:p w:rsidR="00E55400" w:rsidRDefault="00E55400" w:rsidP="00036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400" w:rsidRDefault="00E55400" w:rsidP="00036A3E">
      <w:pPr>
        <w:spacing w:after="0" w:line="240" w:lineRule="auto"/>
      </w:pPr>
      <w:r>
        <w:separator/>
      </w:r>
    </w:p>
  </w:footnote>
  <w:footnote w:type="continuationSeparator" w:id="0">
    <w:p w:rsidR="00E55400" w:rsidRDefault="00E55400" w:rsidP="00036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A3E" w:rsidRPr="00041DE4" w:rsidRDefault="008061EE" w:rsidP="00041DE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-193675</wp:posOffset>
          </wp:positionH>
          <wp:positionV relativeFrom="paragraph">
            <wp:posOffset>175895</wp:posOffset>
          </wp:positionV>
          <wp:extent cx="1913255" cy="802005"/>
          <wp:effectExtent l="19050" t="0" r="0" b="0"/>
          <wp:wrapSquare wrapText="bothSides"/>
          <wp:docPr id="4" name="Obraz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255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-918845</wp:posOffset>
          </wp:positionH>
          <wp:positionV relativeFrom="paragraph">
            <wp:posOffset>-458470</wp:posOffset>
          </wp:positionV>
          <wp:extent cx="7581900" cy="10724515"/>
          <wp:effectExtent l="19050" t="0" r="0" b="0"/>
          <wp:wrapNone/>
          <wp:docPr id="3" name="Obraz 3" descr="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072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6C9D"/>
    <w:multiLevelType w:val="hybridMultilevel"/>
    <w:tmpl w:val="0D7EF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97DDB"/>
    <w:multiLevelType w:val="hybridMultilevel"/>
    <w:tmpl w:val="04C0A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B381A"/>
    <w:multiLevelType w:val="hybridMultilevel"/>
    <w:tmpl w:val="EDC8A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714EC"/>
    <w:multiLevelType w:val="hybridMultilevel"/>
    <w:tmpl w:val="BB2AF1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E7891"/>
    <w:multiLevelType w:val="hybridMultilevel"/>
    <w:tmpl w:val="6BB68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30B2C"/>
    <w:multiLevelType w:val="hybridMultilevel"/>
    <w:tmpl w:val="8AAEC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314498"/>
    <w:multiLevelType w:val="hybridMultilevel"/>
    <w:tmpl w:val="7820E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27321"/>
    <w:multiLevelType w:val="hybridMultilevel"/>
    <w:tmpl w:val="21504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379A0"/>
    <w:multiLevelType w:val="hybridMultilevel"/>
    <w:tmpl w:val="72AA4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F70945"/>
    <w:multiLevelType w:val="hybridMultilevel"/>
    <w:tmpl w:val="84A4F584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0">
    <w:nsid w:val="543F2CCC"/>
    <w:multiLevelType w:val="hybridMultilevel"/>
    <w:tmpl w:val="856E5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D03B23"/>
    <w:multiLevelType w:val="hybridMultilevel"/>
    <w:tmpl w:val="CF6E5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73C8E"/>
    <w:multiLevelType w:val="hybridMultilevel"/>
    <w:tmpl w:val="A178F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72EDF"/>
    <w:multiLevelType w:val="hybridMultilevel"/>
    <w:tmpl w:val="CA140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936B23"/>
    <w:multiLevelType w:val="hybridMultilevel"/>
    <w:tmpl w:val="DDE8D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CC0429"/>
    <w:multiLevelType w:val="hybridMultilevel"/>
    <w:tmpl w:val="E564E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5"/>
  </w:num>
  <w:num w:numId="5">
    <w:abstractNumId w:val="4"/>
  </w:num>
  <w:num w:numId="6">
    <w:abstractNumId w:val="0"/>
  </w:num>
  <w:num w:numId="7">
    <w:abstractNumId w:val="1"/>
  </w:num>
  <w:num w:numId="8">
    <w:abstractNumId w:val="13"/>
  </w:num>
  <w:num w:numId="9">
    <w:abstractNumId w:val="10"/>
  </w:num>
  <w:num w:numId="10">
    <w:abstractNumId w:val="6"/>
  </w:num>
  <w:num w:numId="11">
    <w:abstractNumId w:val="11"/>
  </w:num>
  <w:num w:numId="12">
    <w:abstractNumId w:val="14"/>
  </w:num>
  <w:num w:numId="13">
    <w:abstractNumId w:val="12"/>
  </w:num>
  <w:num w:numId="14">
    <w:abstractNumId w:val="7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6A3E"/>
    <w:rsid w:val="0000193E"/>
    <w:rsid w:val="00010E15"/>
    <w:rsid w:val="0001177B"/>
    <w:rsid w:val="00017457"/>
    <w:rsid w:val="00017A33"/>
    <w:rsid w:val="00027DFC"/>
    <w:rsid w:val="00036A3E"/>
    <w:rsid w:val="00041DE4"/>
    <w:rsid w:val="00052084"/>
    <w:rsid w:val="00076747"/>
    <w:rsid w:val="00077374"/>
    <w:rsid w:val="00081095"/>
    <w:rsid w:val="000831BE"/>
    <w:rsid w:val="00092B5C"/>
    <w:rsid w:val="00095241"/>
    <w:rsid w:val="000B1CC2"/>
    <w:rsid w:val="000B5D62"/>
    <w:rsid w:val="000C0D04"/>
    <w:rsid w:val="000C6189"/>
    <w:rsid w:val="000D6A1C"/>
    <w:rsid w:val="000F1E43"/>
    <w:rsid w:val="000F3F4E"/>
    <w:rsid w:val="00104367"/>
    <w:rsid w:val="00110318"/>
    <w:rsid w:val="001144AA"/>
    <w:rsid w:val="001358CE"/>
    <w:rsid w:val="001370B9"/>
    <w:rsid w:val="0014229B"/>
    <w:rsid w:val="0017202F"/>
    <w:rsid w:val="00175EBE"/>
    <w:rsid w:val="00180E30"/>
    <w:rsid w:val="00185E85"/>
    <w:rsid w:val="00197430"/>
    <w:rsid w:val="001A38AA"/>
    <w:rsid w:val="001A4B82"/>
    <w:rsid w:val="001C0183"/>
    <w:rsid w:val="001D59BB"/>
    <w:rsid w:val="001E55F0"/>
    <w:rsid w:val="001E61DD"/>
    <w:rsid w:val="001F22AF"/>
    <w:rsid w:val="001F2342"/>
    <w:rsid w:val="00214BDE"/>
    <w:rsid w:val="00235A94"/>
    <w:rsid w:val="00236062"/>
    <w:rsid w:val="00243AB7"/>
    <w:rsid w:val="002440D2"/>
    <w:rsid w:val="00247954"/>
    <w:rsid w:val="00247B85"/>
    <w:rsid w:val="002503C6"/>
    <w:rsid w:val="0025215E"/>
    <w:rsid w:val="00252BC5"/>
    <w:rsid w:val="00282325"/>
    <w:rsid w:val="0028262D"/>
    <w:rsid w:val="00284FBF"/>
    <w:rsid w:val="00286277"/>
    <w:rsid w:val="00294062"/>
    <w:rsid w:val="00294251"/>
    <w:rsid w:val="0029535A"/>
    <w:rsid w:val="002A161D"/>
    <w:rsid w:val="002A59C6"/>
    <w:rsid w:val="002B4864"/>
    <w:rsid w:val="002C19BC"/>
    <w:rsid w:val="002C556A"/>
    <w:rsid w:val="002D518D"/>
    <w:rsid w:val="002E1B25"/>
    <w:rsid w:val="002F2198"/>
    <w:rsid w:val="002F3B56"/>
    <w:rsid w:val="003036C5"/>
    <w:rsid w:val="00305410"/>
    <w:rsid w:val="0030629B"/>
    <w:rsid w:val="003279A3"/>
    <w:rsid w:val="00331E5E"/>
    <w:rsid w:val="003377F5"/>
    <w:rsid w:val="00340ABD"/>
    <w:rsid w:val="00352718"/>
    <w:rsid w:val="00353AF9"/>
    <w:rsid w:val="00354B54"/>
    <w:rsid w:val="00357680"/>
    <w:rsid w:val="00361F90"/>
    <w:rsid w:val="003706A0"/>
    <w:rsid w:val="00380A76"/>
    <w:rsid w:val="003A4670"/>
    <w:rsid w:val="003B4362"/>
    <w:rsid w:val="003B5FBD"/>
    <w:rsid w:val="003D782E"/>
    <w:rsid w:val="003E4BFD"/>
    <w:rsid w:val="003F4DE9"/>
    <w:rsid w:val="003F623D"/>
    <w:rsid w:val="003F67C3"/>
    <w:rsid w:val="004008DC"/>
    <w:rsid w:val="00430087"/>
    <w:rsid w:val="0044072E"/>
    <w:rsid w:val="00471B80"/>
    <w:rsid w:val="00475027"/>
    <w:rsid w:val="00491616"/>
    <w:rsid w:val="004930B5"/>
    <w:rsid w:val="004C3297"/>
    <w:rsid w:val="0050544B"/>
    <w:rsid w:val="005161C2"/>
    <w:rsid w:val="00523AB3"/>
    <w:rsid w:val="0053031B"/>
    <w:rsid w:val="005355EA"/>
    <w:rsid w:val="00541323"/>
    <w:rsid w:val="00541D46"/>
    <w:rsid w:val="005654A1"/>
    <w:rsid w:val="00571398"/>
    <w:rsid w:val="00576FA4"/>
    <w:rsid w:val="00583AC2"/>
    <w:rsid w:val="0058654A"/>
    <w:rsid w:val="00594EBB"/>
    <w:rsid w:val="005A675F"/>
    <w:rsid w:val="005C2624"/>
    <w:rsid w:val="005D44F6"/>
    <w:rsid w:val="005D732B"/>
    <w:rsid w:val="005E3D4B"/>
    <w:rsid w:val="005F2D75"/>
    <w:rsid w:val="00617D17"/>
    <w:rsid w:val="00621432"/>
    <w:rsid w:val="00621551"/>
    <w:rsid w:val="00637944"/>
    <w:rsid w:val="00637B4F"/>
    <w:rsid w:val="00641AD5"/>
    <w:rsid w:val="006432CD"/>
    <w:rsid w:val="00674E40"/>
    <w:rsid w:val="006A0543"/>
    <w:rsid w:val="006B0FD6"/>
    <w:rsid w:val="006B1AC6"/>
    <w:rsid w:val="006B3E43"/>
    <w:rsid w:val="006B4A7E"/>
    <w:rsid w:val="006B7F81"/>
    <w:rsid w:val="006C2147"/>
    <w:rsid w:val="006C3BF1"/>
    <w:rsid w:val="006C6325"/>
    <w:rsid w:val="006E112D"/>
    <w:rsid w:val="006E1FFE"/>
    <w:rsid w:val="00701BE5"/>
    <w:rsid w:val="00722799"/>
    <w:rsid w:val="00724B92"/>
    <w:rsid w:val="0073387D"/>
    <w:rsid w:val="00735C7E"/>
    <w:rsid w:val="007445A2"/>
    <w:rsid w:val="00751420"/>
    <w:rsid w:val="00753326"/>
    <w:rsid w:val="00757ED9"/>
    <w:rsid w:val="00776AF4"/>
    <w:rsid w:val="00777765"/>
    <w:rsid w:val="0079087D"/>
    <w:rsid w:val="007C5163"/>
    <w:rsid w:val="007F5D00"/>
    <w:rsid w:val="007F5F6A"/>
    <w:rsid w:val="00805C5C"/>
    <w:rsid w:val="008061EE"/>
    <w:rsid w:val="00820A58"/>
    <w:rsid w:val="0082480A"/>
    <w:rsid w:val="008328D9"/>
    <w:rsid w:val="008366F8"/>
    <w:rsid w:val="008555A7"/>
    <w:rsid w:val="00856405"/>
    <w:rsid w:val="008659A8"/>
    <w:rsid w:val="00881E78"/>
    <w:rsid w:val="00883097"/>
    <w:rsid w:val="00883AE9"/>
    <w:rsid w:val="008969CC"/>
    <w:rsid w:val="008C31C0"/>
    <w:rsid w:val="008D0513"/>
    <w:rsid w:val="008E512E"/>
    <w:rsid w:val="008E5325"/>
    <w:rsid w:val="0090478C"/>
    <w:rsid w:val="00916ED1"/>
    <w:rsid w:val="00921180"/>
    <w:rsid w:val="00922282"/>
    <w:rsid w:val="0095166E"/>
    <w:rsid w:val="00955D03"/>
    <w:rsid w:val="00976EB0"/>
    <w:rsid w:val="00980200"/>
    <w:rsid w:val="009C4EFE"/>
    <w:rsid w:val="009C5181"/>
    <w:rsid w:val="009C712C"/>
    <w:rsid w:val="009D450F"/>
    <w:rsid w:val="009E3BBD"/>
    <w:rsid w:val="00A13796"/>
    <w:rsid w:val="00A14A1F"/>
    <w:rsid w:val="00A20889"/>
    <w:rsid w:val="00A21ED0"/>
    <w:rsid w:val="00A25F44"/>
    <w:rsid w:val="00A30803"/>
    <w:rsid w:val="00A34590"/>
    <w:rsid w:val="00A40610"/>
    <w:rsid w:val="00A44EF2"/>
    <w:rsid w:val="00A57667"/>
    <w:rsid w:val="00A72AD9"/>
    <w:rsid w:val="00A861AD"/>
    <w:rsid w:val="00A90787"/>
    <w:rsid w:val="00AA4F26"/>
    <w:rsid w:val="00AA5C0B"/>
    <w:rsid w:val="00AB7E98"/>
    <w:rsid w:val="00AD0887"/>
    <w:rsid w:val="00AE16DB"/>
    <w:rsid w:val="00AE2DBC"/>
    <w:rsid w:val="00AE344F"/>
    <w:rsid w:val="00B27BF7"/>
    <w:rsid w:val="00B31438"/>
    <w:rsid w:val="00B3328B"/>
    <w:rsid w:val="00B43905"/>
    <w:rsid w:val="00B4627C"/>
    <w:rsid w:val="00B52ECF"/>
    <w:rsid w:val="00B60302"/>
    <w:rsid w:val="00B666D6"/>
    <w:rsid w:val="00B727B0"/>
    <w:rsid w:val="00BB0410"/>
    <w:rsid w:val="00BB3692"/>
    <w:rsid w:val="00BB75E2"/>
    <w:rsid w:val="00BC490F"/>
    <w:rsid w:val="00BD7C13"/>
    <w:rsid w:val="00C12BAB"/>
    <w:rsid w:val="00C141EF"/>
    <w:rsid w:val="00C21CF4"/>
    <w:rsid w:val="00C25B82"/>
    <w:rsid w:val="00C262A1"/>
    <w:rsid w:val="00C30F77"/>
    <w:rsid w:val="00C31C31"/>
    <w:rsid w:val="00C342C5"/>
    <w:rsid w:val="00C34FF5"/>
    <w:rsid w:val="00C35678"/>
    <w:rsid w:val="00C44D1E"/>
    <w:rsid w:val="00C52E7E"/>
    <w:rsid w:val="00C54E10"/>
    <w:rsid w:val="00C609B8"/>
    <w:rsid w:val="00C748A2"/>
    <w:rsid w:val="00C76A2F"/>
    <w:rsid w:val="00C83265"/>
    <w:rsid w:val="00C90B6F"/>
    <w:rsid w:val="00CA261E"/>
    <w:rsid w:val="00CA57DF"/>
    <w:rsid w:val="00CA652B"/>
    <w:rsid w:val="00CB7B4B"/>
    <w:rsid w:val="00CE1881"/>
    <w:rsid w:val="00CE646F"/>
    <w:rsid w:val="00CF5A7A"/>
    <w:rsid w:val="00CF6903"/>
    <w:rsid w:val="00D10B03"/>
    <w:rsid w:val="00D2626E"/>
    <w:rsid w:val="00D3123A"/>
    <w:rsid w:val="00D43AD9"/>
    <w:rsid w:val="00D46F59"/>
    <w:rsid w:val="00D501F2"/>
    <w:rsid w:val="00D55787"/>
    <w:rsid w:val="00D57927"/>
    <w:rsid w:val="00D60506"/>
    <w:rsid w:val="00D720F9"/>
    <w:rsid w:val="00D80CB8"/>
    <w:rsid w:val="00D83493"/>
    <w:rsid w:val="00D92A44"/>
    <w:rsid w:val="00D96DA8"/>
    <w:rsid w:val="00DE38AE"/>
    <w:rsid w:val="00DE3AD5"/>
    <w:rsid w:val="00DE6163"/>
    <w:rsid w:val="00DF60B6"/>
    <w:rsid w:val="00E0218A"/>
    <w:rsid w:val="00E04BDB"/>
    <w:rsid w:val="00E10FA7"/>
    <w:rsid w:val="00E55400"/>
    <w:rsid w:val="00E5657F"/>
    <w:rsid w:val="00E62C0D"/>
    <w:rsid w:val="00E7136E"/>
    <w:rsid w:val="00E7680F"/>
    <w:rsid w:val="00E9233C"/>
    <w:rsid w:val="00E935AF"/>
    <w:rsid w:val="00EA2D4B"/>
    <w:rsid w:val="00EA5959"/>
    <w:rsid w:val="00ED1A23"/>
    <w:rsid w:val="00EE5540"/>
    <w:rsid w:val="00EE55E6"/>
    <w:rsid w:val="00EF0048"/>
    <w:rsid w:val="00F14228"/>
    <w:rsid w:val="00F37039"/>
    <w:rsid w:val="00F421C5"/>
    <w:rsid w:val="00F429E7"/>
    <w:rsid w:val="00F46C15"/>
    <w:rsid w:val="00F476CF"/>
    <w:rsid w:val="00F635BB"/>
    <w:rsid w:val="00F6588F"/>
    <w:rsid w:val="00F7595E"/>
    <w:rsid w:val="00F813F6"/>
    <w:rsid w:val="00F972B5"/>
    <w:rsid w:val="00FA180B"/>
    <w:rsid w:val="00FA50CD"/>
    <w:rsid w:val="00FA5FEF"/>
    <w:rsid w:val="00FC4952"/>
    <w:rsid w:val="00FC7A7F"/>
    <w:rsid w:val="00FD43A7"/>
    <w:rsid w:val="00FD7C7D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AA3F8D-003D-4FF6-8174-2B110A33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54A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36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6A3E"/>
  </w:style>
  <w:style w:type="paragraph" w:styleId="Stopka">
    <w:name w:val="footer"/>
    <w:basedOn w:val="Normalny"/>
    <w:link w:val="StopkaZnak"/>
    <w:uiPriority w:val="99"/>
    <w:semiHidden/>
    <w:unhideWhenUsed/>
    <w:rsid w:val="00036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6A3E"/>
  </w:style>
  <w:style w:type="paragraph" w:styleId="Tekstdymka">
    <w:name w:val="Balloon Text"/>
    <w:basedOn w:val="Normalny"/>
    <w:link w:val="TekstdymkaZnak"/>
    <w:uiPriority w:val="99"/>
    <w:semiHidden/>
    <w:unhideWhenUsed/>
    <w:rsid w:val="00036A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36A3E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5654A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35C7E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6215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155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2155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15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2155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9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.mamm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uxmed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CCFDE-384D-40EC-AF24-EA96E1BA5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nls84</Company>
  <LinksUpToDate>false</LinksUpToDate>
  <CharactersWithSpaces>6332</CharactersWithSpaces>
  <SharedDoc>false</SharedDoc>
  <HLinks>
    <vt:vector size="18" baseType="variant">
      <vt:variant>
        <vt:i4>1572956</vt:i4>
      </vt:variant>
      <vt:variant>
        <vt:i4>9</vt:i4>
      </vt:variant>
      <vt:variant>
        <vt:i4>0</vt:i4>
      </vt:variant>
      <vt:variant>
        <vt:i4>5</vt:i4>
      </vt:variant>
      <vt:variant>
        <vt:lpwstr>http://www.luxmed.pl/</vt:lpwstr>
      </vt:variant>
      <vt:variant>
        <vt:lpwstr/>
      </vt:variant>
      <vt:variant>
        <vt:i4>4980808</vt:i4>
      </vt:variant>
      <vt:variant>
        <vt:i4>6</vt:i4>
      </vt:variant>
      <vt:variant>
        <vt:i4>0</vt:i4>
      </vt:variant>
      <vt:variant>
        <vt:i4>5</vt:i4>
      </vt:variant>
      <vt:variant>
        <vt:lpwstr>http://www.fundusze.mammo.pl/</vt:lpwstr>
      </vt:variant>
      <vt:variant>
        <vt:lpwstr/>
      </vt:variant>
      <vt:variant>
        <vt:i4>1769502</vt:i4>
      </vt:variant>
      <vt:variant>
        <vt:i4>3</vt:i4>
      </vt:variant>
      <vt:variant>
        <vt:i4>0</vt:i4>
      </vt:variant>
      <vt:variant>
        <vt:i4>5</vt:i4>
      </vt:variant>
      <vt:variant>
        <vt:lpwstr>http://www.mammo.pl/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NLS84</dc:creator>
  <cp:lastModifiedBy>Agata Jabłonowska</cp:lastModifiedBy>
  <cp:revision>69</cp:revision>
  <cp:lastPrinted>2014-07-31T08:44:00Z</cp:lastPrinted>
  <dcterms:created xsi:type="dcterms:W3CDTF">2015-01-26T07:02:00Z</dcterms:created>
  <dcterms:modified xsi:type="dcterms:W3CDTF">2015-07-22T09:00:00Z</dcterms:modified>
</cp:coreProperties>
</file>