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F316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74F8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C47AF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474F8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17 września 2020 r.</w:t>
            </w:r>
          </w:p>
          <w:p w:rsidR="00A77B3E" w:rsidRDefault="00474F8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C47AFF">
            <w:pPr>
              <w:ind w:left="5669"/>
              <w:jc w:val="left"/>
              <w:rPr>
                <w:sz w:val="20"/>
              </w:rPr>
            </w:pPr>
          </w:p>
          <w:p w:rsidR="00A77B3E" w:rsidRDefault="00C47AFF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C47AFF"/>
    <w:p w:rsidR="00A77B3E" w:rsidRDefault="00474F8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Siemiatycze</w:t>
      </w:r>
    </w:p>
    <w:p w:rsidR="00A77B3E" w:rsidRDefault="00474F8D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474F8D">
      <w:pPr>
        <w:keepNext/>
        <w:spacing w:after="480"/>
        <w:jc w:val="center"/>
      </w:pPr>
      <w:r>
        <w:rPr>
          <w:b/>
        </w:rPr>
        <w:t>w sprawie uchwalenia Programu współpracy Miasta Siemiatycze z organizacjami pozarządowymi</w:t>
      </w:r>
      <w:r>
        <w:rPr>
          <w:b/>
        </w:rPr>
        <w:br/>
        <w:t>oraz innymi podmiotami prowadzącymi działalność pożytku publicznego na 2021 rok</w:t>
      </w:r>
    </w:p>
    <w:p w:rsidR="00A77B3E" w:rsidRDefault="00474F8D">
      <w:pPr>
        <w:keepLines/>
        <w:spacing w:before="120" w:after="120"/>
        <w:ind w:firstLine="227"/>
      </w:pPr>
      <w:r>
        <w:t>Na podstawie art. 18 ust. 2 pkt 15 ustawy z dnia 8 marca 1990 r. o samorządzie gminnym (t.</w:t>
      </w:r>
      <w:r w:rsidR="00596A16">
        <w:t xml:space="preserve"> </w:t>
      </w:r>
      <w:r>
        <w:t>j. Dz. U. z 2020 r. poz. 713) oraz art. 5a ust. 1 i 4 ustawy z dnia 24 kwietnia 2003 r. o d</w:t>
      </w:r>
      <w:r w:rsidR="00F66443">
        <w:t xml:space="preserve">ziałalności pożytku publicznego i </w:t>
      </w:r>
      <w:bookmarkStart w:id="0" w:name="_GoBack"/>
      <w:bookmarkEnd w:id="0"/>
      <w:r>
        <w:t>o wolontariacie (t.</w:t>
      </w:r>
      <w:r w:rsidR="00596A16">
        <w:t xml:space="preserve"> </w:t>
      </w:r>
      <w:r>
        <w:t>j. Dz. U. z 2020 r. poz. 1057) uchwala się, co następuje: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Program współpracy Miasta Siemiatycze z organizacjami pozarządowymi oraz innymi podmiotami prowadzącymi działalność pożytku publicznego na 2021  rok, stanowiący załącznik do niniejszej uchwały.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Siemiatycze.</w:t>
      </w:r>
    </w:p>
    <w:p w:rsidR="00A77B3E" w:rsidRDefault="00474F8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Podlaskiego i wchodzi w życie z dniem 1 stycznia 2021 r.  </w:t>
      </w:r>
    </w:p>
    <w:p w:rsidR="00A77B3E" w:rsidRDefault="00C47AFF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74F8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F316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63" w:rsidRDefault="00FF316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63" w:rsidRDefault="00474F8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Agnieszka Monika Zalewska</w:t>
            </w:r>
          </w:p>
        </w:tc>
      </w:tr>
    </w:tbl>
    <w:p w:rsidR="00A77B3E" w:rsidRDefault="00C47AFF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474F8D">
      <w:pPr>
        <w:spacing w:before="120" w:after="120" w:line="360" w:lineRule="auto"/>
        <w:ind w:left="60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Siemiatycze</w:t>
      </w:r>
      <w:r>
        <w:rPr>
          <w:color w:val="000000"/>
          <w:u w:color="000000"/>
        </w:rPr>
        <w:br/>
        <w:t>z dnia                           2020 r.</w:t>
      </w:r>
    </w:p>
    <w:p w:rsidR="00A77B3E" w:rsidRDefault="00474F8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Miasta Siemiatycze z organizacjami pozarządowymi oraz innymi podmiotami prowadzącymi działalność pożytku publicznego na 2021 rok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Postanowienia ogólne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współpracy Miasta Siemiatycze z organizacjami pozarządowymi oraz podmiotami określonymi w art. 3 ust. 3 ustawy z dnia 24 kwietnia 2003 r. o działalności pożytku publicznego i wolontariacie, zwany dalej „Programem” będzie realizowany w 2021 r.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określa w szczególności cele, zasady współpracy, zakres przedmiotowy, formy współpracy, priorytetowe zadania publiczne, okres realizacji programu, sposób realizacji, wysokość środków planowanych na realizację programu, sposoby oceny realizacji programu, informacje o sposobie tworzenia programu i przebiegu konsultacji, tryb powoływania i zasady działania komisji konkursowych do opiniowania ofert w otwartych konkursach ofert.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Ilekroć w niniejszym Programie jest mowa o: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bez bliższego określenia - należy przez to rozumieć ustawę z dnia 24 kwietnia 2003 r. o działalności pożytku publicznego i o 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2020 r. poz. 1057);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Mieście bez bliższego określenia - należy przez to rozumieć Miasto Siemiatycze;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mieszkańcach bez bliższego określenia - należy przez to rozumieć mieszkańców Miasta Siemiatycze;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 - należy przez to rozumieć organizacje pozarządowe, jak również podmioty, o których mowa w art. 3 ust. 3 ustawy;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dotacji - rozumie się przez to dotację w rozumieniu art. 127 ust. 1 pkt 1 lit. e oraz art. 221 ustawy z dnia 27 sierpnia 2009 r. o finansach publicznych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2019 r. poz. 869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konkursie - rozumie się przez to otwarty konkurs ofert, o którym mowa w art. 11 ust. 2 oraz art. 13 ustawy;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ofercie - rozumie się ofertę zgodną ze wzorem ustalonym w przepisach wykonawczych do ustawy;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Programie - rozumie się przez to Program Współpracy Miasta Siemiatycze z organizacjami pozarządowymi oraz innymi podmiotami prowadzącymi działalność pożytku publicznego na 2021 rok.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Program określa współpracę Miasta Siemiatycze z organizacjami działającymi na rzecz Miasta i jego mieszkańców.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Cel główny i cele szczegółowe Programu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Głównym celem Programu jest rozwój harmonijnej i partnerskiej współpracy pomiędzy Miastem, a organizacjami poprzez efektywne wykorzystanie społecznej aktywności w zaspokajaniu potrzeb społecznych i podnoszeniu poziomu życia mieszkańców.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 szczegółowe Programu: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efektywnego wykonywania zadań własnych Miasta poprzez uczestnictwo organizacji w ich realizacji;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rozwijanie i umacnianie poczucia przynależności mieszkańców do lokalnej społeczności;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otwartość na innowacyjność i konkurencyjność w wykonywaniu zadań publicznych;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zwiększenie udziału organizacji w realizacji zadań publicznych służące lepszemu zaspakajaniu potrzeb społecznych i poprawie życia mieszkańców;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rozwój instrumentów dialogu obywatelskiego;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wspieranie aktywności organizacji pozarządowych i wolontariatu.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Zasady współpracy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Współpraca Miasta z organizacjami odbywa się na zasadach: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pomocniczości - </w:t>
      </w:r>
      <w:r>
        <w:rPr>
          <w:color w:val="000000"/>
          <w:u w:color="000000"/>
        </w:rPr>
        <w:t>zgodnie z zasadą problemy powinny być rozwiązywane na możliwie najniższym szczeblu społecznym, a udział administracji ogranicza się do wymiaru koniecznego;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suwerenności </w:t>
      </w:r>
      <w:r>
        <w:rPr>
          <w:color w:val="000000"/>
          <w:u w:color="000000"/>
        </w:rPr>
        <w:t>- Miasto respektuje niezależność i odrębność organizacji, uznając ich prawo do niezależnego identyfikowania i rozwiązywania problemów społecznych;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partnerstwa - </w:t>
      </w:r>
      <w:r>
        <w:rPr>
          <w:color w:val="000000"/>
          <w:u w:color="000000"/>
        </w:rPr>
        <w:t>co oznacza ścisłą współpracę między Miastem, a organizacjami realizującymi wspólne cele na rzecz społeczeństwa;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efektywności - </w:t>
      </w:r>
      <w:r>
        <w:rPr>
          <w:color w:val="000000"/>
          <w:u w:color="000000"/>
        </w:rPr>
        <w:t>Miasto przy zlecaniu zadań organizacjom dokonuje wyboru najefektywniejszego sposobu wykorzystania środków publicznych, przy jednoczesnym założeniu osiągnięcia rezultatów jak najwyższej jakości;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uczciwej konkurencji </w:t>
      </w:r>
      <w:r>
        <w:rPr>
          <w:color w:val="000000"/>
          <w:u w:color="000000"/>
        </w:rPr>
        <w:t xml:space="preserve">– organizacje mają równe szanse i takie same prawa w rywalizacji o możliwość wykonania danego zadania publicznego; 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 xml:space="preserve">jawności - </w:t>
      </w:r>
      <w:r>
        <w:rPr>
          <w:color w:val="000000"/>
          <w:u w:color="000000"/>
        </w:rPr>
        <w:t>prawo partnerów do pełnej, prawdziwej i rzetelnej informacji;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 xml:space="preserve">legalności - </w:t>
      </w:r>
      <w:r>
        <w:rPr>
          <w:color w:val="000000"/>
          <w:u w:color="000000"/>
        </w:rPr>
        <w:t>wszelkie działania Miasta oraz organizacji odbywają się w granicach i na podstawie przepisów prawa.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Stosowanie zasad zawartych w § 3 ust. 1 jest gwarantem jakości współpracy Miasta z organizacjami.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Zakres przedmiotowy programu</w:t>
      </w:r>
    </w:p>
    <w:p w:rsidR="00A77B3E" w:rsidRDefault="00474F8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Przedmiotem współpracy Miasta z organizacjami jest realizacja zadań publicznych należących do zakresu działania gminy, zgodnie z ustawą z dnia 8 marca 1990 r. o samorządzie gminnym (t.</w:t>
      </w:r>
      <w:r w:rsidR="00596A1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j. Dz. U. z 2020 r. poz. 713).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Priorytetowe zadania publiczne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Miasto będzie wspierać zadania publiczne w zakresie: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pomocy społecznej, w tym pomocy rodzinom i osobom w trudnej sytuacji życiowej oraz wyrównywania szans tych rodzin i osób;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działalności na rzecz integracji i reintegracji zawodowej i społecznej osób zagrożonych wykluczeniem społecznym;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działalności charytatywnej;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podtrzymywania i upowszechniania tradycji narodowej, pielęgnowania polskości oraz rozwoju świadomości narodowej, obywatelskiej i kulturowej;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działalności na rzecz mniejszości narodowych;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ochrony i promocji zdrowia;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działalności na rzecz osób niepełnosprawnych;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działalności na rzecz osób w wieku emerytalnym;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działalności wspomagającej rozwój gospodarczy, w tym rozwój przedsiębiorczości;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działalności wspomagającej rozwój wspólnot i społeczności lokalnych;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działalności na rzecz dzieci i młodzieży, w tym wypoczynku dzieci i młodzieży;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kultury, sztuki, ochrony dóbr kultury i dziedzictwa narodowego;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wspierania i upowszechniania kultury fizycznej;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ekologii i ochrony zwierząt oraz ochrony dziedzictwa przyrodniczego;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turystyki i krajoznawstwa;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ratownictwa i ochrony ludności;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promocji i organizacji wolontariatu;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działalności na rzecz rodziny, macierzyństwa, rodzicielstwa, upowszechniania i obrony praw dziecka;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19) </w:t>
      </w:r>
      <w:r>
        <w:rPr>
          <w:color w:val="000000"/>
          <w:u w:color="000000"/>
        </w:rPr>
        <w:t>przeciwdziałania uzależnieniom i patologiom zgodnie z Miejskim Programem Profilaktyki i Rozwiązywania Problemów Alkoholowych oraz Miejskim Programem Przeciwdziałania Narkomanii;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działalności na rzecz podmiotów działających w sferze pożytku publicznego.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Formy współpracy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Miasta z organizacjami może mieć charakter finansowy i pozafinansowy.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Współpraca z organizacjami w formie finansowej odbywać się będzie poprzez: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realizacji zadań publicznych w formie wspierania zadań publicznych wraz z udzieleniem dotacji na dofinansowanie ich realizacji;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udzielanie pożyczek dla stowarzyszeń z terenu Miasta Siemiatycze na realizację zadań statutowych na terenie Miasta Siemiatycze współfinansowanych ze środków Unii Europejskiej lub innych środków pomocowych.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Współpraca z organizacjami w formie pozafinansowej odbywać się będzie poprzez: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przez Miasto Siemiatycze ogólnodostępnej bazy danych organizacji z terenu Miasta i jej aktualizację;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promocję działalności organizacji oraz popularyzację dobrych praktyk związanych z działalnością organizacji, m.in. na stronie internetowej Miasta Siemiatycze www.siemiatycze.eu;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umożliwienie organizacjom współtworzenia strony Miasta Siemiatycze www.siemiatycze.eu poprzez podstronę im dedykowaną;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organizację szkoleń, formalnych spotkań tematycznych lub problemowych z udziałem organizacji;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współorganizację nieformalnych spotkań organizacji;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współorganizację przedsięwzięć lokalnych, związanych tematycznie z Programem;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współdziałanie w zakresie pozyskiwania środków finansowych ze źródeł zewnętrznych;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włączanie organizacji w proces konsultowania projektów aktów prawnych zgodnie z zasadami ustalonymi przez Radę Miasta Siemiatycze;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obejmowanie honorowym patronatem Burmistrza Miasta Siemiatycze przedsięwzięć realizowanych przez organizacje;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udzielanie wsparcia i pomocy w zakresie tworzenia i funkcjonowania organizacji;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udostępnianie pomieszczeń lub użyczanie sprzętu, który może poprawić realizację zadań statutowych organizacji;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wspieranie idei inicjatywy lokalnej i zawieranie umów o wykonanie inicjatywy lokalnej na zasadach przewidzianych w ustawie i odrębnej uchwale Rady Miasta Siemiatycze.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Okres realizacji Programu</w:t>
      </w:r>
    </w:p>
    <w:p w:rsidR="00A77B3E" w:rsidRDefault="00474F8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Program realizowany będzie w 2021 roku.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Sposób realizacji Programu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 koordynację działań objętych Programem odpowiedzialny jest Burmistrz Miasta Siemiatycze.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Szczegółowy sposób przyznawania organizacjom dotacji z budżetu Miasta oraz ich rozliczania określa</w:t>
      </w:r>
    </w:p>
    <w:p w:rsidR="00A77B3E" w:rsidRDefault="00474F8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Burmistrz Miasta Siemiatycze w drodze zarządzenia.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zasady współpracy pozafinansowej z organizacjami określa Burmistrz Miasta Siemiatycze w drodze zarządzenia.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>Wysokość środków przeznaczonych na realizację Programu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Przewidywana kwota na realizację Programu zawarta w budżecie Miasta Siemiatycze na 2021 r. nie będzie mniejsza niż: 100 000,00 zł.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Kwota przeznaczona na realizację zadań ujętych w Programie może ulec zwiększeniu w przypadku stwierdzenia, że zadania te należy zrealizować większym kosztem lub zaistnienia konieczności zwiększenia budżetu Miasta w części przeznaczonej na realizację zadań z ważnych przyczyn.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Sposoby oceny realizacji Programu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Ocena realizacji Programu dokonana będzie na podstawie sprawozdania z realizacji Programu.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Ocena realizacji Programu dokonywana będzie w oparciu o następujące mierniki: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ogłoszonych otwartych konkursów ofert;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organizacji, które złożyły oferty;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złożonych ofert;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odrzuconych ofert;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organizacji, które zrezygnowały z otrzymanej dotacji;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liczba organizacji, które otrzymały dotację;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liczba zawartych umów z organizacjami;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liczba unieważnionych lub rozwiązanych umów zawartych z organizacjami;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liczba ofert złożonych przez organizacje z własnej inicjatywy, z pominięciem otwartego konkursu ofert;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liczba osób będących odbiorcami realizowanych przez organizacje zadań publicznych;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wysokość środków przekazanych przez Miasto organizacjom na realizację zadań publicznych;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wysokość środków finansowych wykorzystanych przez organizacje realizujące zadania publiczne;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liczba i rodzaj przedsięwzięć podejmowanych w ramach współpracy pozafinansowej zgodnie z założeniami Programu oraz Modelu Komunikacji pomiędzy samorządem a organizacjami pozarządowymi w Mieście Siemiatycze.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b/>
          <w:color w:val="000000"/>
          <w:u w:color="000000"/>
        </w:rPr>
        <w:t>Tryb powoływania i zasady działania komisji konkursowych do opiniowania ofert w otwartych</w:t>
      </w:r>
    </w:p>
    <w:p w:rsidR="00A77B3E" w:rsidRDefault="00474F8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konkursach ofert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Komisja konkursowa do opiniowania ofert w otwartych konkursach ofert zostaje powołana zarządzeniem Burmistrza Miasta Siemiatycze.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Określa się następujące zasady działania komisji konkursowych do opiniowania ofert w otwartych</w:t>
      </w:r>
    </w:p>
    <w:p w:rsidR="00A77B3E" w:rsidRDefault="00474F8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konkursach ofert: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ważności obrad komisji niezbędna jest obecność co najmniej 50% składu jej członków;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komisja przyjmuje opinię w sprawie oferty większością głosów w głosowaniu jawnym, w przypadku równej liczby głosów „za” lub „przeciw” głos decydujący ma przewodniczący komisji;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 przebiegu prac komisji sporządza się protokół zawierający opinię komisji na temat złożonych ofert;</w:t>
      </w:r>
    </w:p>
    <w:p w:rsidR="00A77B3E" w:rsidRDefault="00474F8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protokół z prac komisji wraz ze złożonymi ofertami komisja przekazuje Burmistrzowi Miasta Siemiatycze.</w:t>
      </w:r>
    </w:p>
    <w:p w:rsidR="00A77B3E" w:rsidRDefault="00474F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b/>
          <w:color w:val="000000"/>
          <w:u w:color="000000"/>
        </w:rPr>
        <w:t>Informacje o sposobie tworzenia Programu oraz przebiegu konsultacji</w:t>
      </w:r>
    </w:p>
    <w:p w:rsidR="00A77B3E" w:rsidRDefault="00474F8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 Programu został poddany konsultacjom. Ogłoszenie o rozpoczęciu konsultacji wraz z projektem Programu i formularzem zgłaszania opinii zamieszczono na tablicy ogłoszeń Urzędu Miasta Siemiatycze, w Biuletynie Informacji Publicznej Miasta Siemiatycze oraz na stronie internetowej Miasta Siemiatycze, zgodnie z Uchwałą Nr III/14/10 Rady Miasta Siemiatycze z dnia 21 grudnia 2010 r. w sprawie określenia szczegółowego sposobu konsultowania z radami działalności pożytku publicznego lub organizacjami pozarządowymi i podmiotami, o których mowa w art. 3 ust. 3 ustawy o działalności pożytku publicznego i o wolontariacie, projektów aktów prawa miejscowego w dziedzinach dotyczących działalności statutowej tych organizacji. W czasie konsultacji programu zgłoszono/nie zgłoszono propozycji zmian do Programu.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FF" w:rsidRDefault="00C47AFF">
      <w:r>
        <w:separator/>
      </w:r>
    </w:p>
  </w:endnote>
  <w:endnote w:type="continuationSeparator" w:id="0">
    <w:p w:rsidR="00C47AFF" w:rsidRDefault="00C4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F316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F3163" w:rsidRDefault="00474F8D">
          <w:pPr>
            <w:jc w:val="left"/>
            <w:rPr>
              <w:sz w:val="18"/>
            </w:rPr>
          </w:pPr>
          <w:r>
            <w:rPr>
              <w:sz w:val="18"/>
            </w:rPr>
            <w:t>Id: 4EDBF3FF-A535-4AF5-BEA8-4B0AAEBD6016.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F3163" w:rsidRDefault="00474F8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6644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F3163" w:rsidRDefault="00FF316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F316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F3163" w:rsidRDefault="00474F8D">
          <w:pPr>
            <w:jc w:val="left"/>
            <w:rPr>
              <w:sz w:val="18"/>
            </w:rPr>
          </w:pPr>
          <w:r>
            <w:rPr>
              <w:sz w:val="18"/>
            </w:rPr>
            <w:t>Id: 4EDBF3FF-A535-4AF5-BEA8-4B0AAEBD6016.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F3163" w:rsidRDefault="00474F8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66443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FF3163" w:rsidRDefault="00FF31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FF" w:rsidRDefault="00C47AFF">
      <w:r>
        <w:separator/>
      </w:r>
    </w:p>
  </w:footnote>
  <w:footnote w:type="continuationSeparator" w:id="0">
    <w:p w:rsidR="00C47AFF" w:rsidRDefault="00C47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63"/>
    <w:rsid w:val="00474F8D"/>
    <w:rsid w:val="00596A16"/>
    <w:rsid w:val="00C47AFF"/>
    <w:rsid w:val="00F66443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728955-0430-43F3-894B-1C02A129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66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6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1865</Words>
  <Characters>11196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Siemiatycze</Company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Programu współpracy Miasta Siemiatycze z^organizacjami pozarządowymi
oraz innymi podmiotami prowadzącymi działalność pożytku publicznego na 2021^rok</dc:subject>
  <dc:creator>prochowicz.k</dc:creator>
  <cp:lastModifiedBy>Katarzyna Prochowicz</cp:lastModifiedBy>
  <cp:revision>3</cp:revision>
  <cp:lastPrinted>2020-09-17T07:25:00Z</cp:lastPrinted>
  <dcterms:created xsi:type="dcterms:W3CDTF">2020-09-17T07:10:00Z</dcterms:created>
  <dcterms:modified xsi:type="dcterms:W3CDTF">2020-09-17T07:28:00Z</dcterms:modified>
  <cp:category>Akt prawny</cp:category>
</cp:coreProperties>
</file>